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866"/>
      </w:tblGrid>
      <w:tr w:rsidR="000C0B4C" w:rsidRPr="00D67F92" w:rsidTr="00DB052D">
        <w:trPr>
          <w:tblCellSpacing w:w="0" w:type="dxa"/>
        </w:trPr>
        <w:tc>
          <w:tcPr>
            <w:tcW w:w="3348" w:type="dxa"/>
            <w:shd w:val="clear" w:color="auto" w:fill="FFFFFF"/>
            <w:tcMar>
              <w:top w:w="0" w:type="dxa"/>
              <w:left w:w="108" w:type="dxa"/>
              <w:bottom w:w="0" w:type="dxa"/>
              <w:right w:w="108" w:type="dxa"/>
            </w:tcMar>
            <w:hideMark/>
          </w:tcPr>
          <w:p w:rsidR="000C0B4C" w:rsidRPr="00D67F92" w:rsidRDefault="003169DB" w:rsidP="000C0B4C">
            <w:pPr>
              <w:spacing w:before="120" w:after="120" w:line="234" w:lineRule="atLeast"/>
              <w:jc w:val="center"/>
              <w:rPr>
                <w:rFonts w:eastAsia="Times New Roman" w:cs="Times New Roman"/>
                <w:color w:val="000000"/>
                <w:sz w:val="28"/>
                <w:szCs w:val="28"/>
              </w:rPr>
            </w:pPr>
            <w:r w:rsidRPr="00D67F92">
              <w:rPr>
                <w:rFonts w:eastAsia="Times New Roman" w:cs="Times New Roman"/>
                <w:b/>
                <w:bCs/>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593725</wp:posOffset>
                      </wp:positionH>
                      <wp:positionV relativeFrom="paragraph">
                        <wp:posOffset>499110</wp:posOffset>
                      </wp:positionV>
                      <wp:extent cx="7143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738B22"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75pt,39.3pt" to="103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" strokecolor="#4472c4 [3204]" strokeweight=".5pt">
                      <v:stroke joinstyle="miter"/>
                    </v:line>
                  </w:pict>
                </mc:Fallback>
              </mc:AlternateContent>
            </w:r>
            <w:r w:rsidR="000C0B4C" w:rsidRPr="00D67F92">
              <w:rPr>
                <w:rFonts w:eastAsia="Times New Roman" w:cs="Times New Roman"/>
                <w:b/>
                <w:bCs/>
                <w:color w:val="000000"/>
                <w:sz w:val="28"/>
                <w:szCs w:val="28"/>
              </w:rPr>
              <w:t>ỦY BAN NHÂN DÂN</w:t>
            </w:r>
            <w:r w:rsidR="000C0B4C" w:rsidRPr="00D67F92">
              <w:rPr>
                <w:rFonts w:eastAsia="Times New Roman" w:cs="Times New Roman"/>
                <w:b/>
                <w:bCs/>
                <w:color w:val="000000"/>
                <w:sz w:val="28"/>
                <w:szCs w:val="28"/>
              </w:rPr>
              <w:br/>
              <w:t xml:space="preserve">TỈNH </w:t>
            </w:r>
            <w:r w:rsidR="00DB052D" w:rsidRPr="00D67F92">
              <w:rPr>
                <w:rFonts w:eastAsia="Times New Roman" w:cs="Times New Roman"/>
                <w:b/>
                <w:bCs/>
                <w:color w:val="000000"/>
                <w:sz w:val="28"/>
                <w:szCs w:val="28"/>
              </w:rPr>
              <w:t>THÁI NGUYÊN</w:t>
            </w:r>
          </w:p>
        </w:tc>
        <w:tc>
          <w:tcPr>
            <w:tcW w:w="5866" w:type="dxa"/>
            <w:shd w:val="clear" w:color="auto" w:fill="FFFFFF"/>
            <w:tcMar>
              <w:top w:w="0" w:type="dxa"/>
              <w:left w:w="108" w:type="dxa"/>
              <w:bottom w:w="0" w:type="dxa"/>
              <w:right w:w="108" w:type="dxa"/>
            </w:tcMar>
            <w:hideMark/>
          </w:tcPr>
          <w:p w:rsidR="000C0B4C" w:rsidRPr="00D67F92" w:rsidRDefault="003169DB" w:rsidP="000C0B4C">
            <w:pPr>
              <w:spacing w:before="120" w:after="120" w:line="234" w:lineRule="atLeast"/>
              <w:jc w:val="center"/>
              <w:rPr>
                <w:rFonts w:eastAsia="Times New Roman" w:cs="Times New Roman"/>
                <w:color w:val="000000"/>
                <w:sz w:val="28"/>
                <w:szCs w:val="28"/>
              </w:rPr>
            </w:pPr>
            <w:r w:rsidRPr="00D67F92">
              <w:rPr>
                <w:rFonts w:eastAsia="Times New Roman" w:cs="Times New Roman"/>
                <w:b/>
                <w:bCs/>
                <w:noProof/>
                <w:color w:val="000000"/>
                <w:szCs w:val="28"/>
                <w:lang w:val="vi-VN"/>
              </w:rPr>
              <mc:AlternateContent>
                <mc:Choice Requires="wps">
                  <w:drawing>
                    <wp:anchor distT="0" distB="0" distL="114300" distR="114300" simplePos="0" relativeHeight="251659264" behindDoc="0" locked="0" layoutInCell="1" allowOverlap="1">
                      <wp:simplePos x="0" y="0"/>
                      <wp:positionH relativeFrom="column">
                        <wp:posOffset>706120</wp:posOffset>
                      </wp:positionH>
                      <wp:positionV relativeFrom="paragraph">
                        <wp:posOffset>489585</wp:posOffset>
                      </wp:positionV>
                      <wp:extent cx="21621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2F41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6pt,38.55pt" to="225.8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cmtgEAAMMDAAAOAAAAZHJzL2Uyb0RvYy54bWysU8GOEzEMvSPxD1HudGYqsaB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" strokecolor="#4472c4 [3204]" strokeweight=".5pt">
                      <v:stroke joinstyle="miter"/>
                    </v:line>
                  </w:pict>
                </mc:Fallback>
              </mc:AlternateContent>
            </w:r>
            <w:r w:rsidR="000C0B4C" w:rsidRPr="00D67F92">
              <w:rPr>
                <w:rFonts w:eastAsia="Times New Roman" w:cs="Times New Roman"/>
                <w:b/>
                <w:bCs/>
                <w:color w:val="000000"/>
                <w:szCs w:val="28"/>
                <w:lang w:val="vi-VN"/>
              </w:rPr>
              <w:t>CỘNG HÒA XÃ HỘI CHỦ NGHĨA VIỆT NAM</w:t>
            </w:r>
            <w:r w:rsidR="000C0B4C" w:rsidRPr="00D67F92">
              <w:rPr>
                <w:rFonts w:eastAsia="Times New Roman" w:cs="Times New Roman"/>
                <w:b/>
                <w:bCs/>
                <w:color w:val="000000"/>
                <w:szCs w:val="28"/>
                <w:lang w:val="vi-VN"/>
              </w:rPr>
              <w:br/>
            </w:r>
            <w:r w:rsidR="000C0B4C" w:rsidRPr="00D67F92">
              <w:rPr>
                <w:rFonts w:eastAsia="Times New Roman" w:cs="Times New Roman"/>
                <w:b/>
                <w:bCs/>
                <w:color w:val="000000"/>
                <w:sz w:val="28"/>
                <w:szCs w:val="28"/>
                <w:lang w:val="vi-VN"/>
              </w:rPr>
              <w:t>Độc lập - Tự do - Hạnh phúc</w:t>
            </w:r>
            <w:r w:rsidR="000C0B4C" w:rsidRPr="00D67F92">
              <w:rPr>
                <w:rFonts w:eastAsia="Times New Roman" w:cs="Times New Roman"/>
                <w:b/>
                <w:bCs/>
                <w:color w:val="000000"/>
                <w:sz w:val="28"/>
                <w:szCs w:val="28"/>
                <w:lang w:val="vi-VN"/>
              </w:rPr>
              <w:br/>
            </w:r>
          </w:p>
        </w:tc>
      </w:tr>
      <w:tr w:rsidR="000C0B4C" w:rsidRPr="00D67F92" w:rsidTr="00DB052D">
        <w:trPr>
          <w:tblCellSpacing w:w="0" w:type="dxa"/>
        </w:trPr>
        <w:tc>
          <w:tcPr>
            <w:tcW w:w="3348" w:type="dxa"/>
            <w:shd w:val="clear" w:color="auto" w:fill="FFFFFF"/>
            <w:tcMar>
              <w:top w:w="0" w:type="dxa"/>
              <w:left w:w="108" w:type="dxa"/>
              <w:bottom w:w="0" w:type="dxa"/>
              <w:right w:w="108" w:type="dxa"/>
            </w:tcMar>
            <w:hideMark/>
          </w:tcPr>
          <w:p w:rsidR="000C0B4C" w:rsidRPr="00D67F92" w:rsidRDefault="000C0B4C" w:rsidP="000C0B4C">
            <w:pPr>
              <w:spacing w:before="120" w:after="120" w:line="234" w:lineRule="atLeast"/>
              <w:jc w:val="center"/>
              <w:rPr>
                <w:rFonts w:eastAsia="Times New Roman" w:cs="Times New Roman"/>
                <w:color w:val="000000"/>
                <w:sz w:val="28"/>
                <w:szCs w:val="28"/>
              </w:rPr>
            </w:pPr>
            <w:r w:rsidRPr="00D67F92">
              <w:rPr>
                <w:rFonts w:eastAsia="Times New Roman" w:cs="Times New Roman"/>
                <w:color w:val="000000"/>
                <w:szCs w:val="28"/>
                <w:lang w:val="vi-VN"/>
              </w:rPr>
              <w:t>Số: </w:t>
            </w:r>
            <w:r w:rsidR="00DB052D" w:rsidRPr="00D67F92">
              <w:rPr>
                <w:rFonts w:eastAsia="Times New Roman" w:cs="Times New Roman"/>
                <w:color w:val="000000"/>
                <w:szCs w:val="28"/>
              </w:rPr>
              <w:t xml:space="preserve">  </w:t>
            </w:r>
            <w:r w:rsidR="003169DB" w:rsidRPr="00D67F92">
              <w:rPr>
                <w:rFonts w:eastAsia="Times New Roman" w:cs="Times New Roman"/>
                <w:color w:val="000000"/>
                <w:szCs w:val="28"/>
              </w:rPr>
              <w:t xml:space="preserve">     </w:t>
            </w:r>
            <w:r w:rsidR="00DB052D" w:rsidRPr="00D67F92">
              <w:rPr>
                <w:rFonts w:eastAsia="Times New Roman" w:cs="Times New Roman"/>
                <w:color w:val="000000"/>
                <w:szCs w:val="28"/>
              </w:rPr>
              <w:t xml:space="preserve">  </w:t>
            </w:r>
            <w:r w:rsidRPr="00D67F92">
              <w:rPr>
                <w:rFonts w:eastAsia="Times New Roman" w:cs="Times New Roman"/>
                <w:color w:val="000000"/>
                <w:szCs w:val="28"/>
              </w:rPr>
              <w:t>/20</w:t>
            </w:r>
            <w:r w:rsidR="00DB052D" w:rsidRPr="00D67F92">
              <w:rPr>
                <w:rFonts w:eastAsia="Times New Roman" w:cs="Times New Roman"/>
                <w:color w:val="000000"/>
                <w:szCs w:val="28"/>
              </w:rPr>
              <w:t>26</w:t>
            </w:r>
            <w:r w:rsidRPr="00D67F92">
              <w:rPr>
                <w:rFonts w:eastAsia="Times New Roman" w:cs="Times New Roman"/>
                <w:color w:val="000000"/>
                <w:szCs w:val="28"/>
              </w:rPr>
              <w:t>/QĐ-UBND</w:t>
            </w:r>
          </w:p>
        </w:tc>
        <w:tc>
          <w:tcPr>
            <w:tcW w:w="5866" w:type="dxa"/>
            <w:shd w:val="clear" w:color="auto" w:fill="FFFFFF"/>
            <w:tcMar>
              <w:top w:w="0" w:type="dxa"/>
              <w:left w:w="108" w:type="dxa"/>
              <w:bottom w:w="0" w:type="dxa"/>
              <w:right w:w="108" w:type="dxa"/>
            </w:tcMar>
            <w:hideMark/>
          </w:tcPr>
          <w:p w:rsidR="000C0B4C" w:rsidRPr="00D67F92" w:rsidRDefault="00DB052D" w:rsidP="000C0B4C">
            <w:pPr>
              <w:spacing w:before="120" w:after="120" w:line="234" w:lineRule="atLeast"/>
              <w:jc w:val="right"/>
              <w:rPr>
                <w:rFonts w:eastAsia="Times New Roman" w:cs="Times New Roman"/>
                <w:color w:val="000000"/>
                <w:sz w:val="28"/>
                <w:szCs w:val="28"/>
              </w:rPr>
            </w:pPr>
            <w:r w:rsidRPr="00D67F92">
              <w:rPr>
                <w:rFonts w:eastAsia="Times New Roman" w:cs="Times New Roman"/>
                <w:i/>
                <w:iCs/>
                <w:color w:val="000000"/>
                <w:sz w:val="28"/>
                <w:szCs w:val="28"/>
              </w:rPr>
              <w:t>Thái Nguyên</w:t>
            </w:r>
            <w:r w:rsidR="000C0B4C" w:rsidRPr="00D67F92">
              <w:rPr>
                <w:rFonts w:eastAsia="Times New Roman" w:cs="Times New Roman"/>
                <w:i/>
                <w:iCs/>
                <w:color w:val="000000"/>
                <w:sz w:val="28"/>
                <w:szCs w:val="28"/>
                <w:lang w:val="vi-VN"/>
              </w:rPr>
              <w:t>, ngày </w:t>
            </w:r>
            <w:r w:rsidRPr="00D67F92">
              <w:rPr>
                <w:rFonts w:eastAsia="Times New Roman" w:cs="Times New Roman"/>
                <w:i/>
                <w:iCs/>
                <w:color w:val="000000"/>
                <w:sz w:val="28"/>
                <w:szCs w:val="28"/>
              </w:rPr>
              <w:t xml:space="preserve">  </w:t>
            </w:r>
            <w:r w:rsidR="003169DB" w:rsidRPr="00D67F92">
              <w:rPr>
                <w:rFonts w:eastAsia="Times New Roman" w:cs="Times New Roman"/>
                <w:i/>
                <w:iCs/>
                <w:color w:val="000000"/>
                <w:sz w:val="28"/>
                <w:szCs w:val="28"/>
              </w:rPr>
              <w:t xml:space="preserve"> </w:t>
            </w:r>
            <w:r w:rsidRPr="00D67F92">
              <w:rPr>
                <w:rFonts w:eastAsia="Times New Roman" w:cs="Times New Roman"/>
                <w:i/>
                <w:iCs/>
                <w:color w:val="000000"/>
                <w:sz w:val="28"/>
                <w:szCs w:val="28"/>
              </w:rPr>
              <w:t xml:space="preserve"> </w:t>
            </w:r>
            <w:r w:rsidR="000C0B4C" w:rsidRPr="00D67F92">
              <w:rPr>
                <w:rFonts w:eastAsia="Times New Roman" w:cs="Times New Roman"/>
                <w:i/>
                <w:iCs/>
                <w:color w:val="000000"/>
                <w:sz w:val="28"/>
                <w:szCs w:val="28"/>
                <w:lang w:val="vi-VN"/>
              </w:rPr>
              <w:t> tháng</w:t>
            </w:r>
            <w:r w:rsidRPr="00D67F92">
              <w:rPr>
                <w:rFonts w:eastAsia="Times New Roman" w:cs="Times New Roman"/>
                <w:i/>
                <w:iCs/>
                <w:color w:val="000000"/>
                <w:sz w:val="28"/>
                <w:szCs w:val="28"/>
              </w:rPr>
              <w:t xml:space="preserve"> 6</w:t>
            </w:r>
            <w:r w:rsidR="000C0B4C" w:rsidRPr="00D67F92">
              <w:rPr>
                <w:rFonts w:eastAsia="Times New Roman" w:cs="Times New Roman"/>
                <w:i/>
                <w:iCs/>
                <w:color w:val="000000"/>
                <w:sz w:val="28"/>
                <w:szCs w:val="28"/>
                <w:lang w:val="vi-VN"/>
              </w:rPr>
              <w:t> năm </w:t>
            </w:r>
            <w:r w:rsidR="000C0B4C" w:rsidRPr="00D67F92">
              <w:rPr>
                <w:rFonts w:eastAsia="Times New Roman" w:cs="Times New Roman"/>
                <w:i/>
                <w:iCs/>
                <w:color w:val="000000"/>
                <w:sz w:val="28"/>
                <w:szCs w:val="28"/>
              </w:rPr>
              <w:t>20</w:t>
            </w:r>
            <w:r w:rsidRPr="00D67F92">
              <w:rPr>
                <w:rFonts w:eastAsia="Times New Roman" w:cs="Times New Roman"/>
                <w:i/>
                <w:iCs/>
                <w:color w:val="000000"/>
                <w:sz w:val="28"/>
                <w:szCs w:val="28"/>
              </w:rPr>
              <w:t>26</w:t>
            </w:r>
          </w:p>
        </w:tc>
      </w:tr>
    </w:tbl>
    <w:p w:rsidR="000C0B4C" w:rsidRPr="00D67F92" w:rsidRDefault="00F27240" w:rsidP="000C0B4C">
      <w:pPr>
        <w:shd w:val="clear" w:color="auto" w:fill="FFFFFF"/>
        <w:spacing w:before="120" w:after="120" w:line="234" w:lineRule="atLeast"/>
        <w:jc w:val="left"/>
        <w:rPr>
          <w:rFonts w:eastAsia="Times New Roman" w:cs="Times New Roman"/>
          <w:color w:val="000000"/>
          <w:sz w:val="28"/>
          <w:szCs w:val="28"/>
        </w:rPr>
      </w:pPr>
      <w:r>
        <w:rPr>
          <w:rFonts w:eastAsia="Times New Roman" w:cs="Times New Roman"/>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57150</wp:posOffset>
                </wp:positionV>
                <wp:extent cx="1333500" cy="4572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333500" cy="457200"/>
                        </a:xfrm>
                        <a:prstGeom prst="rect">
                          <a:avLst/>
                        </a:prstGeom>
                        <a:ln/>
                      </wps:spPr>
                      <wps:style>
                        <a:lnRef idx="2">
                          <a:schemeClr val="accent4">
                            <a:shade val="50000"/>
                          </a:schemeClr>
                        </a:lnRef>
                        <a:fillRef idx="1">
                          <a:schemeClr val="accent4"/>
                        </a:fillRef>
                        <a:effectRef idx="0">
                          <a:schemeClr val="accent4"/>
                        </a:effectRef>
                        <a:fontRef idx="minor">
                          <a:schemeClr val="lt1"/>
                        </a:fontRef>
                      </wps:style>
                      <wps:txbx>
                        <w:txbxContent>
                          <w:p w:rsidR="00F27240" w:rsidRPr="00F27240" w:rsidRDefault="00F27240" w:rsidP="00F27240">
                            <w:pPr>
                              <w:jc w:val="center"/>
                              <w:rPr>
                                <w:b/>
                              </w:rPr>
                            </w:pPr>
                            <w:r w:rsidRPr="00F27240">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95pt;margin-top:4.5pt;width:10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" fillcolor="#ffc000 [3207]" strokecolor="#7f5f00 [1607]" strokeweight="1pt">
                <v:textbox>
                  <w:txbxContent>
                    <w:p w:rsidR="00F27240" w:rsidRPr="00F27240" w:rsidRDefault="00F27240" w:rsidP="00F27240">
                      <w:pPr>
                        <w:jc w:val="center"/>
                        <w:rPr>
                          <w:b/>
                        </w:rPr>
                      </w:pPr>
                      <w:r w:rsidRPr="00F27240">
                        <w:rPr>
                          <w:b/>
                        </w:rPr>
                        <w:t>DỰ THẢO</w:t>
                      </w:r>
                    </w:p>
                  </w:txbxContent>
                </v:textbox>
              </v:shape>
            </w:pict>
          </mc:Fallback>
        </mc:AlternateContent>
      </w:r>
      <w:r w:rsidR="000C0B4C" w:rsidRPr="00D67F92">
        <w:rPr>
          <w:rFonts w:eastAsia="Times New Roman" w:cs="Times New Roman"/>
          <w:color w:val="000000"/>
          <w:sz w:val="28"/>
          <w:szCs w:val="28"/>
        </w:rPr>
        <w:t> </w:t>
      </w:r>
    </w:p>
    <w:p w:rsidR="000C0B4C" w:rsidRPr="00D67F92" w:rsidRDefault="000C0B4C" w:rsidP="000C0B4C">
      <w:pPr>
        <w:shd w:val="clear" w:color="auto" w:fill="FFFFFF"/>
        <w:spacing w:after="0" w:line="234" w:lineRule="atLeast"/>
        <w:jc w:val="center"/>
        <w:rPr>
          <w:rFonts w:eastAsia="Times New Roman" w:cs="Times New Roman"/>
          <w:color w:val="000000"/>
          <w:sz w:val="28"/>
          <w:szCs w:val="28"/>
        </w:rPr>
      </w:pPr>
      <w:bookmarkStart w:id="0" w:name="loai_1"/>
      <w:r w:rsidRPr="00D67F92">
        <w:rPr>
          <w:rFonts w:eastAsia="Times New Roman" w:cs="Times New Roman"/>
          <w:b/>
          <w:bCs/>
          <w:color w:val="000000"/>
          <w:sz w:val="28"/>
          <w:szCs w:val="28"/>
          <w:lang w:val="vi-VN"/>
        </w:rPr>
        <w:t>QUYẾT ĐỊNH</w:t>
      </w:r>
      <w:bookmarkEnd w:id="0"/>
    </w:p>
    <w:p w:rsidR="000C0B4C" w:rsidRPr="00D67F92" w:rsidRDefault="000C0B4C" w:rsidP="000C0B4C">
      <w:pPr>
        <w:shd w:val="clear" w:color="auto" w:fill="FFFFFF"/>
        <w:spacing w:after="0" w:line="234" w:lineRule="atLeast"/>
        <w:jc w:val="center"/>
        <w:rPr>
          <w:rFonts w:eastAsia="Times New Roman" w:cs="Times New Roman"/>
          <w:color w:val="000000"/>
          <w:sz w:val="28"/>
          <w:szCs w:val="28"/>
        </w:rPr>
      </w:pPr>
      <w:bookmarkStart w:id="1" w:name="loai_1_name"/>
      <w:r w:rsidRPr="00D67F92">
        <w:rPr>
          <w:rFonts w:eastAsia="Times New Roman" w:cs="Times New Roman"/>
          <w:color w:val="000000"/>
          <w:sz w:val="28"/>
          <w:szCs w:val="28"/>
          <w:lang w:val="vi-VN"/>
        </w:rPr>
        <w:t xml:space="preserve">BAN HÀNH QUY ĐỊNH </w:t>
      </w:r>
      <w:r w:rsidR="000966E3">
        <w:rPr>
          <w:rFonts w:eastAsia="Times New Roman" w:cs="Times New Roman"/>
          <w:color w:val="000000"/>
          <w:sz w:val="28"/>
          <w:szCs w:val="28"/>
        </w:rPr>
        <w:t xml:space="preserve">VỀ </w:t>
      </w:r>
      <w:r w:rsidRPr="00D67F92">
        <w:rPr>
          <w:rFonts w:eastAsia="Times New Roman" w:cs="Times New Roman"/>
          <w:color w:val="000000"/>
          <w:sz w:val="28"/>
          <w:szCs w:val="28"/>
          <w:lang w:val="vi-VN"/>
        </w:rPr>
        <w:t>XÁC ĐỊNH VÀ QUẢN LÝ</w:t>
      </w:r>
      <w:bookmarkEnd w:id="1"/>
      <w:r w:rsidRPr="00D67F92">
        <w:rPr>
          <w:rFonts w:eastAsia="Times New Roman" w:cs="Times New Roman"/>
          <w:color w:val="000000"/>
          <w:sz w:val="28"/>
          <w:szCs w:val="28"/>
          <w:lang w:val="vi-VN"/>
        </w:rPr>
        <w:t> </w:t>
      </w:r>
      <w:bookmarkStart w:id="2" w:name="cumtu_76"/>
      <w:r w:rsidR="00F27240">
        <w:rPr>
          <w:rFonts w:eastAsia="Times New Roman" w:cs="Times New Roman"/>
          <w:color w:val="000000"/>
          <w:sz w:val="28"/>
          <w:szCs w:val="28"/>
        </w:rPr>
        <w:t xml:space="preserve">CHI PHÍ </w:t>
      </w:r>
      <w:r w:rsidRPr="00D67F92">
        <w:rPr>
          <w:rFonts w:eastAsia="Times New Roman" w:cs="Times New Roman"/>
          <w:color w:val="000000"/>
          <w:sz w:val="28"/>
          <w:szCs w:val="28"/>
          <w:lang w:val="vi-VN"/>
        </w:rPr>
        <w:t xml:space="preserve">DỊCH VỤ </w:t>
      </w:r>
      <w:r w:rsidR="00DB052D" w:rsidRPr="00D67F92">
        <w:rPr>
          <w:rFonts w:eastAsia="Times New Roman" w:cs="Times New Roman"/>
          <w:color w:val="000000"/>
          <w:sz w:val="28"/>
          <w:szCs w:val="28"/>
          <w:lang w:val="vi-VN"/>
        </w:rPr>
        <w:t xml:space="preserve">SỰ NGHIỆP </w:t>
      </w:r>
      <w:r w:rsidRPr="00D67F92">
        <w:rPr>
          <w:rFonts w:eastAsia="Times New Roman" w:cs="Times New Roman"/>
          <w:color w:val="000000"/>
          <w:sz w:val="28"/>
          <w:szCs w:val="28"/>
          <w:lang w:val="vi-VN"/>
        </w:rPr>
        <w:t xml:space="preserve">CÔNG </w:t>
      </w:r>
      <w:bookmarkStart w:id="3" w:name="loai_1_name_name"/>
      <w:bookmarkEnd w:id="2"/>
      <w:r w:rsidRPr="00D67F92">
        <w:rPr>
          <w:rFonts w:eastAsia="Times New Roman" w:cs="Times New Roman"/>
          <w:color w:val="000000"/>
          <w:sz w:val="28"/>
          <w:szCs w:val="28"/>
          <w:lang w:val="vi-VN"/>
        </w:rPr>
        <w:t xml:space="preserve">TRÊN ĐỊA BÀN TỈNH </w:t>
      </w:r>
      <w:bookmarkEnd w:id="3"/>
      <w:r w:rsidR="00DB052D" w:rsidRPr="00D67F92">
        <w:rPr>
          <w:rFonts w:eastAsia="Times New Roman" w:cs="Times New Roman"/>
          <w:color w:val="000000"/>
          <w:sz w:val="28"/>
          <w:szCs w:val="28"/>
        </w:rPr>
        <w:t>THÁI NGUYÊN</w:t>
      </w:r>
    </w:p>
    <w:p w:rsidR="003169C0" w:rsidRPr="00D67F92" w:rsidRDefault="003169C0" w:rsidP="003169DB">
      <w:pPr>
        <w:pStyle w:val="NormalWeb"/>
        <w:spacing w:before="120" w:beforeAutospacing="0" w:after="0" w:afterAutospacing="0" w:line="400" w:lineRule="exact"/>
        <w:ind w:firstLine="539"/>
        <w:jc w:val="both"/>
        <w:rPr>
          <w:rStyle w:val="Emphasis"/>
          <w:sz w:val="28"/>
          <w:szCs w:val="28"/>
        </w:rPr>
      </w:pPr>
    </w:p>
    <w:p w:rsidR="003169DB" w:rsidRPr="00D67F92" w:rsidRDefault="00BB54BA" w:rsidP="002C0C17">
      <w:pPr>
        <w:pStyle w:val="NormalWeb"/>
        <w:spacing w:before="120" w:beforeAutospacing="0" w:after="0" w:afterAutospacing="0" w:line="380" w:lineRule="exact"/>
        <w:ind w:firstLine="539"/>
        <w:jc w:val="both"/>
        <w:rPr>
          <w:rStyle w:val="Emphasis"/>
          <w:sz w:val="28"/>
          <w:szCs w:val="28"/>
        </w:rPr>
      </w:pPr>
      <w:r>
        <w:rPr>
          <w:rStyle w:val="Emphasis"/>
          <w:sz w:val="28"/>
          <w:szCs w:val="28"/>
        </w:rPr>
        <w:tab/>
      </w:r>
      <w:r w:rsidR="003169DB" w:rsidRPr="00D67F92">
        <w:rPr>
          <w:rStyle w:val="Emphasis"/>
          <w:sz w:val="28"/>
          <w:szCs w:val="28"/>
        </w:rPr>
        <w:t xml:space="preserve">Căn cứ Luật Tổ chức chính quyền địa phương số 72/2025/QH15; </w:t>
      </w:r>
    </w:p>
    <w:p w:rsidR="003169DB" w:rsidRPr="00D67F92" w:rsidRDefault="00BB54BA" w:rsidP="002C0C17">
      <w:pPr>
        <w:shd w:val="clear" w:color="auto" w:fill="FFFFFF"/>
        <w:spacing w:before="120" w:after="0" w:line="380" w:lineRule="exact"/>
        <w:rPr>
          <w:rFonts w:cs="Times New Roman"/>
          <w:i/>
          <w:sz w:val="28"/>
          <w:szCs w:val="28"/>
        </w:rPr>
      </w:pPr>
      <w:r>
        <w:rPr>
          <w:rFonts w:cs="Times New Roman"/>
          <w:i/>
          <w:sz w:val="28"/>
          <w:szCs w:val="28"/>
        </w:rPr>
        <w:tab/>
      </w:r>
      <w:r w:rsidR="003169DB" w:rsidRPr="00D67F92">
        <w:rPr>
          <w:rFonts w:cs="Times New Roman"/>
          <w:i/>
          <w:sz w:val="28"/>
          <w:szCs w:val="28"/>
        </w:rPr>
        <w:t xml:space="preserve">Căn cứ Luật xây dựng số 50/2014/QH13 đã được sửa đổi, bổ sung một số điều theo Luật số 03/2016/QH14, Luật số 35/2018/QH14, Luật số 40/2019/QH14 và Luật số 62/2020/QH14; </w:t>
      </w:r>
    </w:p>
    <w:p w:rsidR="003169DB" w:rsidRPr="00D67F92" w:rsidRDefault="003169DB" w:rsidP="002C0C17">
      <w:pPr>
        <w:shd w:val="clear" w:color="auto" w:fill="FFFFFF"/>
        <w:spacing w:before="120" w:after="0" w:line="380" w:lineRule="exact"/>
        <w:rPr>
          <w:rFonts w:eastAsia="Times New Roman" w:cs="Times New Roman"/>
          <w:i/>
          <w:iCs/>
          <w:color w:val="000000"/>
          <w:sz w:val="28"/>
          <w:szCs w:val="28"/>
          <w:lang w:val="vi-VN"/>
        </w:rPr>
      </w:pPr>
      <w:r w:rsidRPr="00D67F92">
        <w:rPr>
          <w:rFonts w:cs="Times New Roman"/>
          <w:i/>
          <w:sz w:val="28"/>
          <w:szCs w:val="28"/>
        </w:rPr>
        <w:tab/>
        <w:t>Căn cứ Luật Đấu thầu số 22/2023/QH15 ngày 23/6/2023; Luật số 57/2024/QH15 ngày 29/11/2024 sửa đổi bổ sung một số điều của Luật Quy hoạch, Luật đầu tư, Luật đầu tư theo phương thức đối tác công tư và Luật Đấu thầu; Luật số 90/2025/QH15;</w:t>
      </w:r>
    </w:p>
    <w:p w:rsidR="003169DB" w:rsidRPr="00D67F92" w:rsidRDefault="00BB5ED8" w:rsidP="002C0C17">
      <w:pPr>
        <w:shd w:val="clear" w:color="auto" w:fill="FFFFFF"/>
        <w:spacing w:before="120" w:after="0" w:line="380" w:lineRule="exact"/>
        <w:rPr>
          <w:rFonts w:eastAsia="Times New Roman" w:cs="Times New Roman"/>
          <w:i/>
          <w:iCs/>
          <w:color w:val="000000"/>
          <w:sz w:val="28"/>
          <w:szCs w:val="28"/>
        </w:rPr>
      </w:pPr>
      <w:r w:rsidRPr="00D67F92">
        <w:rPr>
          <w:rFonts w:eastAsia="Times New Roman" w:cs="Times New Roman"/>
          <w:i/>
          <w:iCs/>
          <w:color w:val="000000"/>
          <w:sz w:val="28"/>
          <w:szCs w:val="28"/>
          <w:lang w:val="vi-VN"/>
        </w:rPr>
        <w:tab/>
        <w:t>Căn cứ Nghị định số </w:t>
      </w:r>
      <w:r w:rsidRPr="00D67F92">
        <w:rPr>
          <w:rFonts w:eastAsia="Times New Roman" w:cs="Times New Roman"/>
          <w:i/>
          <w:iCs/>
          <w:color w:val="000000"/>
          <w:sz w:val="28"/>
          <w:szCs w:val="28"/>
        </w:rPr>
        <w:t>214/2025/NĐ-CP</w:t>
      </w:r>
      <w:r w:rsidRPr="00D67F92">
        <w:rPr>
          <w:rFonts w:eastAsia="Times New Roman" w:cs="Times New Roman"/>
          <w:i/>
          <w:iCs/>
          <w:color w:val="000000"/>
          <w:sz w:val="28"/>
          <w:szCs w:val="28"/>
          <w:lang w:val="vi-VN"/>
        </w:rPr>
        <w:t xml:space="preserve"> ngày </w:t>
      </w:r>
      <w:r w:rsidRPr="00D67F92">
        <w:rPr>
          <w:rFonts w:eastAsia="Times New Roman" w:cs="Times New Roman"/>
          <w:i/>
          <w:iCs/>
          <w:color w:val="000000"/>
          <w:sz w:val="28"/>
          <w:szCs w:val="28"/>
        </w:rPr>
        <w:t>04</w:t>
      </w:r>
      <w:r w:rsidRPr="00D67F92">
        <w:rPr>
          <w:rFonts w:eastAsia="Times New Roman" w:cs="Times New Roman"/>
          <w:i/>
          <w:iCs/>
          <w:color w:val="000000"/>
          <w:sz w:val="28"/>
          <w:szCs w:val="28"/>
          <w:lang w:val="vi-VN"/>
        </w:rPr>
        <w:t xml:space="preserve"> tháng </w:t>
      </w:r>
      <w:r w:rsidRPr="00D67F92">
        <w:rPr>
          <w:rFonts w:eastAsia="Times New Roman" w:cs="Times New Roman"/>
          <w:i/>
          <w:iCs/>
          <w:color w:val="000000"/>
          <w:sz w:val="28"/>
          <w:szCs w:val="28"/>
        </w:rPr>
        <w:t>8</w:t>
      </w:r>
      <w:r w:rsidRPr="00D67F92">
        <w:rPr>
          <w:rFonts w:eastAsia="Times New Roman" w:cs="Times New Roman"/>
          <w:i/>
          <w:iCs/>
          <w:color w:val="000000"/>
          <w:sz w:val="28"/>
          <w:szCs w:val="28"/>
          <w:lang w:val="vi-VN"/>
        </w:rPr>
        <w:t xml:space="preserve"> năm 20</w:t>
      </w:r>
      <w:r w:rsidRPr="00D67F92">
        <w:rPr>
          <w:rFonts w:eastAsia="Times New Roman" w:cs="Times New Roman"/>
          <w:i/>
          <w:iCs/>
          <w:color w:val="000000"/>
          <w:sz w:val="28"/>
          <w:szCs w:val="28"/>
        </w:rPr>
        <w:t>25</w:t>
      </w:r>
      <w:r w:rsidRPr="00D67F92">
        <w:rPr>
          <w:rFonts w:eastAsia="Times New Roman" w:cs="Times New Roman"/>
          <w:i/>
          <w:iCs/>
          <w:color w:val="000000"/>
          <w:sz w:val="28"/>
          <w:szCs w:val="28"/>
          <w:lang w:val="vi-VN"/>
        </w:rPr>
        <w:t xml:space="preserve"> của Chính phủ </w:t>
      </w:r>
      <w:r w:rsidRPr="00D67F92">
        <w:rPr>
          <w:rFonts w:cs="Times New Roman"/>
          <w:i/>
          <w:color w:val="000000"/>
          <w:sz w:val="28"/>
          <w:szCs w:val="28"/>
          <w:shd w:val="clear" w:color="auto" w:fill="FFFFFF"/>
          <w:lang w:val="en"/>
        </w:rPr>
        <w:t>quy định chi tiết một số điều và biện pháp thi hành luật đấu thầu về lựa chọn nhà thầu</w:t>
      </w:r>
      <w:r w:rsidRPr="00D67F92">
        <w:rPr>
          <w:rFonts w:eastAsia="Times New Roman" w:cs="Times New Roman"/>
          <w:i/>
          <w:iCs/>
          <w:color w:val="000000"/>
          <w:sz w:val="28"/>
          <w:szCs w:val="28"/>
        </w:rPr>
        <w:t>;</w:t>
      </w:r>
    </w:p>
    <w:p w:rsidR="000C0B4C" w:rsidRPr="00D67F92" w:rsidRDefault="004263F9" w:rsidP="002C0C17">
      <w:pPr>
        <w:shd w:val="clear" w:color="auto" w:fill="FFFFFF"/>
        <w:spacing w:before="120" w:after="0" w:line="380" w:lineRule="exact"/>
        <w:rPr>
          <w:rFonts w:eastAsia="Times New Roman" w:cs="Times New Roman"/>
          <w:i/>
          <w:color w:val="000000"/>
          <w:sz w:val="28"/>
          <w:szCs w:val="28"/>
        </w:rPr>
      </w:pPr>
      <w:r w:rsidRPr="00D67F92">
        <w:rPr>
          <w:rFonts w:eastAsia="Times New Roman" w:cs="Times New Roman"/>
          <w:i/>
          <w:iCs/>
          <w:color w:val="000000"/>
          <w:sz w:val="28"/>
          <w:szCs w:val="28"/>
          <w:lang w:val="vi-VN"/>
        </w:rPr>
        <w:tab/>
      </w:r>
      <w:r w:rsidR="000C0B4C" w:rsidRPr="00D67F92">
        <w:rPr>
          <w:rFonts w:eastAsia="Times New Roman" w:cs="Times New Roman"/>
          <w:i/>
          <w:iCs/>
          <w:color w:val="000000"/>
          <w:sz w:val="28"/>
          <w:szCs w:val="28"/>
          <w:lang w:val="vi-VN"/>
        </w:rPr>
        <w:t>Căn cứ Nghị định số </w:t>
      </w:r>
      <w:r w:rsidR="00BE28E4" w:rsidRPr="00D67F92">
        <w:rPr>
          <w:rFonts w:cs="Times New Roman"/>
          <w:i/>
          <w:color w:val="000000"/>
          <w:sz w:val="28"/>
          <w:szCs w:val="28"/>
          <w:shd w:val="clear" w:color="auto" w:fill="FFFFFF"/>
        </w:rPr>
        <w:t xml:space="preserve"> 32/2019/NĐ-CP</w:t>
      </w:r>
      <w:r w:rsidR="000C0B4C" w:rsidRPr="00D67F92">
        <w:rPr>
          <w:rFonts w:eastAsia="Times New Roman" w:cs="Times New Roman"/>
          <w:i/>
          <w:iCs/>
          <w:color w:val="000000"/>
          <w:sz w:val="28"/>
          <w:szCs w:val="28"/>
          <w:lang w:val="vi-VN"/>
        </w:rPr>
        <w:t> ngày 1</w:t>
      </w:r>
      <w:r w:rsidR="00BE28E4" w:rsidRPr="00D67F92">
        <w:rPr>
          <w:rFonts w:eastAsia="Times New Roman" w:cs="Times New Roman"/>
          <w:i/>
          <w:iCs/>
          <w:color w:val="000000"/>
          <w:sz w:val="28"/>
          <w:szCs w:val="28"/>
        </w:rPr>
        <w:t>0</w:t>
      </w:r>
      <w:r w:rsidR="000C0B4C" w:rsidRPr="00D67F92">
        <w:rPr>
          <w:rFonts w:eastAsia="Times New Roman" w:cs="Times New Roman"/>
          <w:i/>
          <w:iCs/>
          <w:color w:val="000000"/>
          <w:sz w:val="28"/>
          <w:szCs w:val="28"/>
          <w:lang w:val="vi-VN"/>
        </w:rPr>
        <w:t xml:space="preserve"> tháng </w:t>
      </w:r>
      <w:r w:rsidR="00BE28E4" w:rsidRPr="00D67F92">
        <w:rPr>
          <w:rFonts w:eastAsia="Times New Roman" w:cs="Times New Roman"/>
          <w:i/>
          <w:iCs/>
          <w:color w:val="000000"/>
          <w:sz w:val="28"/>
          <w:szCs w:val="28"/>
        </w:rPr>
        <w:t>4</w:t>
      </w:r>
      <w:r w:rsidR="000C0B4C" w:rsidRPr="00D67F92">
        <w:rPr>
          <w:rFonts w:eastAsia="Times New Roman" w:cs="Times New Roman"/>
          <w:i/>
          <w:iCs/>
          <w:color w:val="000000"/>
          <w:sz w:val="28"/>
          <w:szCs w:val="28"/>
          <w:lang w:val="vi-VN"/>
        </w:rPr>
        <w:t xml:space="preserve"> năm 201</w:t>
      </w:r>
      <w:r w:rsidR="00BE28E4" w:rsidRPr="00D67F92">
        <w:rPr>
          <w:rFonts w:eastAsia="Times New Roman" w:cs="Times New Roman"/>
          <w:i/>
          <w:iCs/>
          <w:color w:val="000000"/>
          <w:sz w:val="28"/>
          <w:szCs w:val="28"/>
        </w:rPr>
        <w:t>9</w:t>
      </w:r>
      <w:r w:rsidR="000C0B4C" w:rsidRPr="00D67F92">
        <w:rPr>
          <w:rFonts w:eastAsia="Times New Roman" w:cs="Times New Roman"/>
          <w:i/>
          <w:iCs/>
          <w:color w:val="000000"/>
          <w:sz w:val="28"/>
          <w:szCs w:val="28"/>
          <w:lang w:val="vi-VN"/>
        </w:rPr>
        <w:t xml:space="preserve"> của Chính phủ </w:t>
      </w:r>
      <w:r w:rsidR="00BE28E4" w:rsidRPr="00D67F92">
        <w:rPr>
          <w:rFonts w:cs="Times New Roman"/>
          <w:i/>
          <w:color w:val="000000"/>
          <w:sz w:val="28"/>
          <w:szCs w:val="28"/>
          <w:shd w:val="clear" w:color="auto" w:fill="FFFFFF"/>
        </w:rPr>
        <w:t>quy định giao nhiệm vụ, đặt hàng hoặc đấu thầu cung cấp sản phẩm, dịch vụ công sử dụng ngân sách nhà nước từ nguồn kinh phí chi thường xuyên</w:t>
      </w:r>
      <w:r w:rsidR="000C0B4C" w:rsidRPr="00D67F92">
        <w:rPr>
          <w:rFonts w:eastAsia="Times New Roman" w:cs="Times New Roman"/>
          <w:i/>
          <w:iCs/>
          <w:color w:val="000000"/>
          <w:sz w:val="28"/>
          <w:szCs w:val="28"/>
          <w:lang w:val="vi-VN"/>
        </w:rPr>
        <w:t>;</w:t>
      </w:r>
    </w:p>
    <w:p w:rsidR="007B0218" w:rsidRPr="00D67F92" w:rsidRDefault="007B0218" w:rsidP="002C0C17">
      <w:pPr>
        <w:shd w:val="clear" w:color="auto" w:fill="FFFFFF"/>
        <w:spacing w:before="120" w:after="0" w:line="380" w:lineRule="exact"/>
        <w:rPr>
          <w:rFonts w:eastAsia="Times New Roman" w:cs="Times New Roman"/>
          <w:i/>
          <w:iCs/>
          <w:color w:val="000000"/>
          <w:sz w:val="28"/>
          <w:szCs w:val="28"/>
          <w:lang w:val="vi-VN"/>
        </w:rPr>
      </w:pPr>
      <w:r w:rsidRPr="00D67F92">
        <w:rPr>
          <w:rFonts w:eastAsia="Times New Roman" w:cs="Times New Roman"/>
          <w:i/>
          <w:iCs/>
          <w:color w:val="000000"/>
          <w:sz w:val="28"/>
          <w:szCs w:val="28"/>
          <w:lang w:val="vi-VN"/>
        </w:rPr>
        <w:tab/>
      </w:r>
      <w:r w:rsidR="000C0B4C" w:rsidRPr="00D67F92">
        <w:rPr>
          <w:rFonts w:eastAsia="Times New Roman" w:cs="Times New Roman"/>
          <w:i/>
          <w:iCs/>
          <w:color w:val="000000"/>
          <w:sz w:val="28"/>
          <w:szCs w:val="28"/>
          <w:lang w:val="vi-VN"/>
        </w:rPr>
        <w:t xml:space="preserve">Căn cứ </w:t>
      </w:r>
      <w:r w:rsidRPr="00D67F92">
        <w:rPr>
          <w:rFonts w:cs="Times New Roman"/>
          <w:i/>
          <w:sz w:val="28"/>
          <w:szCs w:val="28"/>
        </w:rPr>
        <w:t>Thông tư số 12/2024/TT-BXD ngày 18/12/2024 của Bộ Xây dựng hướng dẫn phương pháp xác định và quản lý chi phí dịch vụ sự nghiệp công chiếu sáng đô thị, cây xanh đô thị</w:t>
      </w:r>
      <w:r w:rsidR="0035567A">
        <w:rPr>
          <w:rFonts w:eastAsia="Times New Roman" w:cs="Times New Roman"/>
          <w:i/>
          <w:iCs/>
          <w:color w:val="000000"/>
          <w:sz w:val="28"/>
          <w:szCs w:val="28"/>
        </w:rPr>
        <w:t>;</w:t>
      </w:r>
      <w:r w:rsidRPr="00D67F92">
        <w:rPr>
          <w:rFonts w:eastAsia="Times New Roman" w:cs="Times New Roman"/>
          <w:i/>
          <w:iCs/>
          <w:color w:val="000000"/>
          <w:sz w:val="28"/>
          <w:szCs w:val="28"/>
          <w:lang w:val="vi-VN"/>
        </w:rPr>
        <w:t xml:space="preserve"> </w:t>
      </w:r>
    </w:p>
    <w:p w:rsidR="000B1066" w:rsidRPr="00D67F92" w:rsidRDefault="00BE28E4" w:rsidP="000B1066">
      <w:pPr>
        <w:pStyle w:val="NormalWeb"/>
        <w:spacing w:before="120" w:beforeAutospacing="0" w:after="0" w:afterAutospacing="0" w:line="400" w:lineRule="exact"/>
        <w:ind w:firstLine="539"/>
        <w:jc w:val="both"/>
        <w:rPr>
          <w:rStyle w:val="Emphasis"/>
          <w:sz w:val="28"/>
          <w:szCs w:val="28"/>
        </w:rPr>
      </w:pPr>
      <w:r w:rsidRPr="00D67F92">
        <w:rPr>
          <w:i/>
          <w:iCs/>
          <w:color w:val="000000"/>
          <w:sz w:val="28"/>
          <w:szCs w:val="28"/>
          <w:lang w:val="vi-VN"/>
        </w:rPr>
        <w:tab/>
      </w:r>
      <w:r w:rsidR="000C0B4C" w:rsidRPr="00D67F92">
        <w:rPr>
          <w:i/>
          <w:iCs/>
          <w:color w:val="000000"/>
          <w:sz w:val="28"/>
          <w:szCs w:val="28"/>
          <w:lang w:val="vi-VN"/>
        </w:rPr>
        <w:t>Theo đề nghị của Giám đốc Sở Xây dựng</w:t>
      </w:r>
      <w:r w:rsidR="000B1066" w:rsidRPr="00D67F92">
        <w:rPr>
          <w:i/>
          <w:iCs/>
          <w:color w:val="000000"/>
          <w:sz w:val="28"/>
          <w:szCs w:val="28"/>
        </w:rPr>
        <w:t xml:space="preserve"> </w:t>
      </w:r>
      <w:r w:rsidR="000B1066" w:rsidRPr="00D67F92">
        <w:rPr>
          <w:rStyle w:val="Emphasis"/>
          <w:sz w:val="28"/>
          <w:szCs w:val="28"/>
        </w:rPr>
        <w:t xml:space="preserve">tại Tờ trình số      /TTr-SXD ngày     tháng </w:t>
      </w:r>
      <w:r w:rsidR="00C16B7F">
        <w:rPr>
          <w:rStyle w:val="Emphasis"/>
          <w:sz w:val="28"/>
          <w:szCs w:val="28"/>
        </w:rPr>
        <w:t>6</w:t>
      </w:r>
      <w:r w:rsidR="000B1066" w:rsidRPr="00D67F92">
        <w:rPr>
          <w:rStyle w:val="Emphasis"/>
          <w:sz w:val="28"/>
          <w:szCs w:val="28"/>
        </w:rPr>
        <w:t xml:space="preserve"> n</w:t>
      </w:r>
      <w:r w:rsidR="000B1066" w:rsidRPr="00D67F92">
        <w:rPr>
          <w:rStyle w:val="Emphasis"/>
          <w:rFonts w:hint="eastAsia"/>
          <w:sz w:val="28"/>
          <w:szCs w:val="28"/>
        </w:rPr>
        <w:t>ă</w:t>
      </w:r>
      <w:r w:rsidR="000B1066" w:rsidRPr="00D67F92">
        <w:rPr>
          <w:rStyle w:val="Emphasis"/>
          <w:sz w:val="28"/>
          <w:szCs w:val="28"/>
        </w:rPr>
        <w:t xml:space="preserve">m 2026, Báo cáo thẩm định số </w:t>
      </w:r>
      <w:r w:rsidR="00C16B7F">
        <w:rPr>
          <w:rStyle w:val="Emphasis"/>
          <w:sz w:val="28"/>
          <w:szCs w:val="28"/>
        </w:rPr>
        <w:t xml:space="preserve">      </w:t>
      </w:r>
      <w:r w:rsidR="000B1066" w:rsidRPr="00D67F92">
        <w:rPr>
          <w:rStyle w:val="Emphasis"/>
          <w:sz w:val="28"/>
          <w:szCs w:val="28"/>
        </w:rPr>
        <w:t xml:space="preserve">/BC-STP ngày </w:t>
      </w:r>
      <w:r w:rsidR="00C16B7F">
        <w:rPr>
          <w:rStyle w:val="Emphasis"/>
          <w:sz w:val="28"/>
          <w:szCs w:val="28"/>
        </w:rPr>
        <w:t xml:space="preserve">…./…/ </w:t>
      </w:r>
      <w:r w:rsidR="000B1066" w:rsidRPr="00D67F92">
        <w:rPr>
          <w:rStyle w:val="Emphasis"/>
          <w:sz w:val="28"/>
          <w:szCs w:val="28"/>
        </w:rPr>
        <w:t>2026 của Sở Tư pháp,</w:t>
      </w:r>
    </w:p>
    <w:p w:rsidR="000B1066" w:rsidRPr="00D67F92" w:rsidRDefault="000B1066" w:rsidP="002C0C17">
      <w:pPr>
        <w:shd w:val="clear" w:color="auto" w:fill="FFFFFF"/>
        <w:spacing w:before="120" w:after="0" w:line="380" w:lineRule="exact"/>
        <w:rPr>
          <w:rFonts w:eastAsia="Times New Roman" w:cs="Times New Roman"/>
          <w:i/>
          <w:color w:val="000000"/>
          <w:sz w:val="28"/>
          <w:szCs w:val="28"/>
        </w:rPr>
      </w:pPr>
      <w:r w:rsidRPr="00D67F92">
        <w:rPr>
          <w:i/>
          <w:spacing w:val="-4"/>
          <w:sz w:val="28"/>
          <w:szCs w:val="28"/>
          <w:lang w:val="nl-NL"/>
        </w:rPr>
        <w:tab/>
        <w:t xml:space="preserve">Ủy ban nhân dân tỉnh Thái Nguyên ban hành Quyết </w:t>
      </w:r>
      <w:r w:rsidRPr="00D67F92">
        <w:rPr>
          <w:rFonts w:hint="eastAsia"/>
          <w:i/>
          <w:spacing w:val="-4"/>
          <w:sz w:val="28"/>
          <w:szCs w:val="28"/>
          <w:lang w:val="nl-NL"/>
        </w:rPr>
        <w:t>đ</w:t>
      </w:r>
      <w:r w:rsidRPr="00D67F92">
        <w:rPr>
          <w:i/>
          <w:spacing w:val="-4"/>
          <w:sz w:val="28"/>
          <w:szCs w:val="28"/>
          <w:lang w:val="nl-NL"/>
        </w:rPr>
        <w:t xml:space="preserve">ịnh </w:t>
      </w:r>
      <w:r w:rsidRPr="00D67F92">
        <w:rPr>
          <w:rFonts w:eastAsia="Times New Roman" w:cs="Times New Roman"/>
          <w:i/>
          <w:color w:val="000000"/>
          <w:sz w:val="28"/>
          <w:szCs w:val="28"/>
          <w:lang w:val="vi-VN"/>
        </w:rPr>
        <w:t xml:space="preserve">Quy định </w:t>
      </w:r>
      <w:r w:rsidR="000966E3">
        <w:rPr>
          <w:rFonts w:cs="Times New Roman"/>
          <w:i/>
          <w:sz w:val="28"/>
          <w:szCs w:val="28"/>
        </w:rPr>
        <w:t xml:space="preserve">về </w:t>
      </w:r>
      <w:r w:rsidRPr="00D67F92">
        <w:rPr>
          <w:rFonts w:cs="Times New Roman"/>
          <w:i/>
          <w:sz w:val="28"/>
          <w:szCs w:val="28"/>
        </w:rPr>
        <w:t xml:space="preserve">xác định và quản lý chi phí dịch vụ sự nghiệp công </w:t>
      </w:r>
      <w:r w:rsidRPr="00D67F92">
        <w:rPr>
          <w:rFonts w:eastAsia="Times New Roman" w:cs="Times New Roman"/>
          <w:i/>
          <w:color w:val="000000"/>
          <w:sz w:val="28"/>
          <w:szCs w:val="28"/>
          <w:lang w:val="vi-VN"/>
        </w:rPr>
        <w:t xml:space="preserve">trên địa bàn tỉnh </w:t>
      </w:r>
      <w:r w:rsidRPr="00D67F92">
        <w:rPr>
          <w:rFonts w:eastAsia="Times New Roman" w:cs="Times New Roman"/>
          <w:i/>
          <w:color w:val="000000"/>
          <w:sz w:val="28"/>
          <w:szCs w:val="28"/>
        </w:rPr>
        <w:t>Thái Nguyên</w:t>
      </w:r>
      <w:r w:rsidRPr="00D67F92">
        <w:rPr>
          <w:rFonts w:eastAsia="Times New Roman" w:cs="Times New Roman"/>
          <w:color w:val="000000"/>
          <w:sz w:val="28"/>
          <w:szCs w:val="28"/>
          <w:lang w:val="vi-VN"/>
        </w:rPr>
        <w:t>.</w:t>
      </w:r>
    </w:p>
    <w:p w:rsidR="000C0B4C" w:rsidRPr="00D67F92" w:rsidRDefault="00FA248A" w:rsidP="002C0C17">
      <w:pPr>
        <w:shd w:val="clear" w:color="auto" w:fill="FFFFFF"/>
        <w:spacing w:before="120" w:after="0" w:line="380" w:lineRule="exact"/>
        <w:rPr>
          <w:rFonts w:eastAsia="Times New Roman" w:cs="Times New Roman"/>
          <w:i/>
          <w:iCs/>
          <w:color w:val="000000"/>
          <w:sz w:val="28"/>
          <w:szCs w:val="28"/>
          <w:lang w:val="vi-VN"/>
        </w:rPr>
      </w:pPr>
      <w:bookmarkStart w:id="4" w:name="dieu_1"/>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1.</w:t>
      </w:r>
      <w:bookmarkEnd w:id="4"/>
      <w:r w:rsidR="000C0B4C" w:rsidRPr="00D67F92">
        <w:rPr>
          <w:rFonts w:eastAsia="Times New Roman" w:cs="Times New Roman"/>
          <w:color w:val="000000"/>
          <w:sz w:val="28"/>
          <w:szCs w:val="28"/>
          <w:lang w:val="vi-VN"/>
        </w:rPr>
        <w:t> </w:t>
      </w:r>
      <w:bookmarkStart w:id="5" w:name="dieu_1_name"/>
      <w:r w:rsidR="000C0B4C" w:rsidRPr="00D67F92">
        <w:rPr>
          <w:rFonts w:eastAsia="Times New Roman" w:cs="Times New Roman"/>
          <w:color w:val="000000"/>
          <w:sz w:val="28"/>
          <w:szCs w:val="28"/>
          <w:lang w:val="vi-VN"/>
        </w:rPr>
        <w:t xml:space="preserve">Ban hành kèm theo Quyết định này Quy định </w:t>
      </w:r>
      <w:bookmarkStart w:id="6" w:name="dieu_1_name_name"/>
      <w:bookmarkEnd w:id="5"/>
      <w:r w:rsidR="000966E3">
        <w:rPr>
          <w:rFonts w:cs="Times New Roman"/>
          <w:sz w:val="28"/>
          <w:szCs w:val="28"/>
        </w:rPr>
        <w:t xml:space="preserve">về </w:t>
      </w:r>
      <w:r w:rsidR="00E56D96" w:rsidRPr="00D67F92">
        <w:rPr>
          <w:rFonts w:cs="Times New Roman"/>
          <w:sz w:val="28"/>
          <w:szCs w:val="28"/>
        </w:rPr>
        <w:t xml:space="preserve">xác định và quản lý chi phí dịch vụ sự nghiệp công </w:t>
      </w:r>
      <w:r w:rsidR="000C0B4C" w:rsidRPr="00D67F92">
        <w:rPr>
          <w:rFonts w:eastAsia="Times New Roman" w:cs="Times New Roman"/>
          <w:color w:val="000000"/>
          <w:sz w:val="28"/>
          <w:szCs w:val="28"/>
          <w:lang w:val="vi-VN"/>
        </w:rPr>
        <w:t xml:space="preserve">trên địa bàn tỉnh </w:t>
      </w:r>
      <w:r w:rsidRPr="00D67F92">
        <w:rPr>
          <w:rFonts w:eastAsia="Times New Roman" w:cs="Times New Roman"/>
          <w:color w:val="000000"/>
          <w:sz w:val="28"/>
          <w:szCs w:val="28"/>
        </w:rPr>
        <w:t>Thái Nguyên</w:t>
      </w:r>
      <w:r w:rsidR="000C0B4C" w:rsidRPr="00D67F92">
        <w:rPr>
          <w:rFonts w:eastAsia="Times New Roman" w:cs="Times New Roman"/>
          <w:color w:val="000000"/>
          <w:sz w:val="28"/>
          <w:szCs w:val="28"/>
          <w:lang w:val="vi-VN"/>
        </w:rPr>
        <w:t>.</w:t>
      </w:r>
      <w:bookmarkEnd w:id="6"/>
    </w:p>
    <w:p w:rsidR="00FA248A" w:rsidRPr="00D67F92" w:rsidRDefault="00FA248A" w:rsidP="002C0C17">
      <w:pPr>
        <w:shd w:val="clear" w:color="auto" w:fill="FFFFFF"/>
        <w:spacing w:before="120" w:after="0" w:line="380" w:lineRule="exact"/>
        <w:rPr>
          <w:rFonts w:eastAsia="Times New Roman" w:cs="Times New Roman"/>
          <w:color w:val="000000"/>
          <w:sz w:val="28"/>
          <w:szCs w:val="28"/>
        </w:rPr>
      </w:pPr>
      <w:bookmarkStart w:id="7" w:name="dieu_2"/>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2.</w:t>
      </w:r>
      <w:bookmarkEnd w:id="7"/>
      <w:r w:rsidR="000C0B4C" w:rsidRPr="00D67F92">
        <w:rPr>
          <w:rFonts w:eastAsia="Times New Roman" w:cs="Times New Roman"/>
          <w:color w:val="000000"/>
          <w:sz w:val="28"/>
          <w:szCs w:val="28"/>
          <w:lang w:val="vi-VN"/>
        </w:rPr>
        <w:t> </w:t>
      </w:r>
      <w:bookmarkStart w:id="8" w:name="dieu_2_name"/>
      <w:r w:rsidR="000C0B4C" w:rsidRPr="00D67F92">
        <w:rPr>
          <w:rFonts w:eastAsia="Times New Roman" w:cs="Times New Roman"/>
          <w:color w:val="000000"/>
          <w:sz w:val="28"/>
          <w:szCs w:val="28"/>
          <w:lang w:val="vi-VN"/>
        </w:rPr>
        <w:t xml:space="preserve">Quyết định này có hiệu lực thi hành kể từ ngày </w:t>
      </w:r>
      <w:r w:rsidRPr="00D67F92">
        <w:rPr>
          <w:rFonts w:eastAsia="Times New Roman" w:cs="Times New Roman"/>
          <w:color w:val="000000"/>
          <w:sz w:val="28"/>
          <w:szCs w:val="28"/>
        </w:rPr>
        <w:t xml:space="preserve">   </w:t>
      </w:r>
      <w:r w:rsidR="000C0B4C" w:rsidRPr="00D67F92">
        <w:rPr>
          <w:rFonts w:eastAsia="Times New Roman" w:cs="Times New Roman"/>
          <w:color w:val="000000"/>
          <w:sz w:val="28"/>
          <w:szCs w:val="28"/>
          <w:lang w:val="vi-VN"/>
        </w:rPr>
        <w:t xml:space="preserve">tháng </w:t>
      </w:r>
      <w:r w:rsidRPr="00D67F92">
        <w:rPr>
          <w:rFonts w:eastAsia="Times New Roman" w:cs="Times New Roman"/>
          <w:color w:val="000000"/>
          <w:sz w:val="28"/>
          <w:szCs w:val="28"/>
        </w:rPr>
        <w:t xml:space="preserve">  </w:t>
      </w:r>
      <w:r w:rsidR="000C0B4C" w:rsidRPr="00D67F92">
        <w:rPr>
          <w:rFonts w:eastAsia="Times New Roman" w:cs="Times New Roman"/>
          <w:color w:val="000000"/>
          <w:sz w:val="28"/>
          <w:szCs w:val="28"/>
          <w:lang w:val="vi-VN"/>
        </w:rPr>
        <w:t xml:space="preserve"> năm 20</w:t>
      </w:r>
      <w:r w:rsidRPr="00D67F92">
        <w:rPr>
          <w:rFonts w:eastAsia="Times New Roman" w:cs="Times New Roman"/>
          <w:color w:val="000000"/>
          <w:sz w:val="28"/>
          <w:szCs w:val="28"/>
        </w:rPr>
        <w:t>26</w:t>
      </w:r>
    </w:p>
    <w:p w:rsidR="00DF0FC5" w:rsidRPr="00D67F92" w:rsidRDefault="00DF0FC5" w:rsidP="002C0C17">
      <w:pPr>
        <w:spacing w:before="120" w:after="0" w:line="380" w:lineRule="exact"/>
        <w:ind w:firstLine="540"/>
        <w:rPr>
          <w:sz w:val="28"/>
          <w:szCs w:val="28"/>
        </w:rPr>
      </w:pPr>
      <w:r w:rsidRPr="00D67F92">
        <w:rPr>
          <w:rFonts w:eastAsia="Times New Roman" w:cs="Times New Roman"/>
          <w:color w:val="000000"/>
          <w:sz w:val="28"/>
          <w:szCs w:val="28"/>
        </w:rPr>
        <w:lastRenderedPageBreak/>
        <w:tab/>
      </w:r>
      <w:r w:rsidRPr="00D67F92">
        <w:rPr>
          <w:sz w:val="28"/>
          <w:szCs w:val="28"/>
        </w:rPr>
        <w:t xml:space="preserve">Các quyết định sau hết hiệu lực thi hành kể từ ngày Quyết định này có hiệu lực thi hành: </w:t>
      </w:r>
    </w:p>
    <w:p w:rsidR="00000B4D" w:rsidRPr="00D67F92" w:rsidRDefault="00000B4D" w:rsidP="002C0C17">
      <w:pPr>
        <w:shd w:val="clear" w:color="auto" w:fill="FFFFFF"/>
        <w:spacing w:before="120" w:after="0" w:line="380" w:lineRule="exact"/>
        <w:rPr>
          <w:rFonts w:eastAsia="Times New Roman" w:cs="Times New Roman"/>
          <w:bCs/>
          <w:color w:val="000000"/>
          <w:sz w:val="28"/>
          <w:szCs w:val="28"/>
        </w:rPr>
      </w:pPr>
      <w:bookmarkStart w:id="9" w:name="dieu_3"/>
      <w:bookmarkEnd w:id="8"/>
      <w:r w:rsidRPr="00D67F92">
        <w:rPr>
          <w:rFonts w:eastAsia="Times New Roman" w:cs="Times New Roman"/>
          <w:b/>
          <w:bCs/>
          <w:color w:val="000000"/>
          <w:sz w:val="28"/>
          <w:szCs w:val="28"/>
          <w:lang w:val="vi-VN"/>
        </w:rPr>
        <w:tab/>
      </w:r>
      <w:r w:rsidR="00DF0FC5" w:rsidRPr="00D67F92">
        <w:rPr>
          <w:rFonts w:eastAsia="Times New Roman" w:cs="Times New Roman"/>
          <w:bCs/>
          <w:color w:val="000000"/>
          <w:sz w:val="28"/>
          <w:szCs w:val="28"/>
        </w:rPr>
        <w:t xml:space="preserve">a. </w:t>
      </w:r>
      <w:r w:rsidRPr="00D67F92">
        <w:rPr>
          <w:sz w:val="28"/>
          <w:szCs w:val="28"/>
        </w:rPr>
        <w:t xml:space="preserve">Quyết định số 53/2018/QĐ-UBND ngày 28/12/2018 </w:t>
      </w:r>
      <w:r w:rsidR="002C0C17" w:rsidRPr="00D67F92">
        <w:rPr>
          <w:sz w:val="28"/>
          <w:szCs w:val="28"/>
        </w:rPr>
        <w:t>của Uỷ ban nhân dân tỉnh Bắc Kạn b</w:t>
      </w:r>
      <w:r w:rsidRPr="00D67F92">
        <w:rPr>
          <w:sz w:val="28"/>
          <w:szCs w:val="28"/>
        </w:rPr>
        <w:t>an hành quy định xác định và quản lý dịch vụ công ích đô thị trên địa bàn tỉnh Bắc Kạn, Quyết định số 01/2021/QĐ-UBND ngày 12/01/2021 Sửa đổi, bổ sung một số điều của Quyết định số 53/2018/QĐ-UBND ngày 28/12/2018</w:t>
      </w:r>
      <w:r w:rsidR="002C0C17" w:rsidRPr="00D67F92">
        <w:rPr>
          <w:rFonts w:eastAsia="Times New Roman" w:cs="Times New Roman"/>
          <w:bCs/>
          <w:color w:val="000000"/>
          <w:sz w:val="28"/>
          <w:szCs w:val="28"/>
        </w:rPr>
        <w:t>;</w:t>
      </w:r>
    </w:p>
    <w:p w:rsidR="00000B4D" w:rsidRPr="00D67F92" w:rsidRDefault="00000B4D" w:rsidP="002C0C17">
      <w:pPr>
        <w:shd w:val="clear" w:color="auto" w:fill="FFFFFF"/>
        <w:spacing w:before="120" w:after="0" w:line="380" w:lineRule="exact"/>
        <w:rPr>
          <w:rFonts w:eastAsia="Times New Roman" w:cs="Times New Roman"/>
          <w:bCs/>
          <w:color w:val="000000"/>
          <w:sz w:val="28"/>
          <w:szCs w:val="28"/>
        </w:rPr>
      </w:pPr>
      <w:r w:rsidRPr="00D67F92">
        <w:rPr>
          <w:sz w:val="28"/>
          <w:szCs w:val="28"/>
        </w:rPr>
        <w:tab/>
      </w:r>
      <w:r w:rsidR="00DF0FC5" w:rsidRPr="00D67F92">
        <w:rPr>
          <w:sz w:val="28"/>
          <w:szCs w:val="28"/>
        </w:rPr>
        <w:t xml:space="preserve">b. </w:t>
      </w:r>
      <w:r w:rsidRPr="00D67F92">
        <w:rPr>
          <w:sz w:val="28"/>
          <w:szCs w:val="28"/>
        </w:rPr>
        <w:t>Quyết định số 321</w:t>
      </w:r>
      <w:r w:rsidR="008F3534">
        <w:rPr>
          <w:sz w:val="28"/>
          <w:szCs w:val="28"/>
        </w:rPr>
        <w:t>3</w:t>
      </w:r>
      <w:r w:rsidRPr="00D67F92">
        <w:rPr>
          <w:sz w:val="28"/>
          <w:szCs w:val="28"/>
        </w:rPr>
        <w:t xml:space="preserve">/QĐ-UBND ngày 30/11/2016 </w:t>
      </w:r>
      <w:r w:rsidR="002C0C17" w:rsidRPr="00D67F92">
        <w:rPr>
          <w:sz w:val="28"/>
          <w:szCs w:val="28"/>
        </w:rPr>
        <w:t xml:space="preserve">của Uỷ ban nhân dân tỉnh Thái Nguyên </w:t>
      </w:r>
      <w:r w:rsidRPr="00D67F92">
        <w:rPr>
          <w:sz w:val="28"/>
          <w:szCs w:val="28"/>
        </w:rPr>
        <w:t>về việc công bố chi phí quản lý chung và lợi nhuận định mức trong dự toán dịch vụ công ích đô thị tỉnh Thái Nguyên</w:t>
      </w:r>
      <w:r w:rsidR="002C0C17" w:rsidRPr="00D67F92">
        <w:rPr>
          <w:rFonts w:eastAsia="Times New Roman" w:cs="Times New Roman"/>
          <w:bCs/>
          <w:color w:val="000000"/>
          <w:sz w:val="28"/>
          <w:szCs w:val="28"/>
        </w:rPr>
        <w:t>.</w:t>
      </w:r>
    </w:p>
    <w:p w:rsidR="000C0B4C" w:rsidRPr="00D67F92" w:rsidRDefault="00B9439F" w:rsidP="002C0C17">
      <w:pPr>
        <w:shd w:val="clear" w:color="auto" w:fill="FFFFFF"/>
        <w:spacing w:before="120" w:after="0" w:line="380" w:lineRule="exact"/>
        <w:rPr>
          <w:rFonts w:eastAsia="Times New Roman" w:cs="Times New Roman"/>
          <w:color w:val="000000"/>
          <w:sz w:val="28"/>
          <w:szCs w:val="28"/>
        </w:rPr>
      </w:pPr>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3.</w:t>
      </w:r>
      <w:bookmarkEnd w:id="9"/>
      <w:r w:rsidR="000C0B4C" w:rsidRPr="00D67F92">
        <w:rPr>
          <w:rFonts w:eastAsia="Times New Roman" w:cs="Times New Roman"/>
          <w:color w:val="000000"/>
          <w:sz w:val="28"/>
          <w:szCs w:val="28"/>
          <w:lang w:val="vi-VN"/>
        </w:rPr>
        <w:t> </w:t>
      </w:r>
      <w:bookmarkStart w:id="10" w:name="dieu_3_name"/>
      <w:r w:rsidR="000C0B4C" w:rsidRPr="00D67F92">
        <w:rPr>
          <w:rFonts w:eastAsia="Times New Roman" w:cs="Times New Roman"/>
          <w:color w:val="000000"/>
          <w:sz w:val="28"/>
          <w:szCs w:val="28"/>
          <w:lang w:val="vi-VN"/>
        </w:rPr>
        <w:t xml:space="preserve">Chánh Văn phòng Ủy ban nhân dân tỉnh, Thủ trưởng các sở, ban, ngành; Chủ tịch Ủy ban nhân dân các </w:t>
      </w:r>
      <w:r w:rsidR="00A42F62" w:rsidRPr="00D67F92">
        <w:rPr>
          <w:rFonts w:eastAsia="Times New Roman" w:cs="Times New Roman"/>
          <w:color w:val="000000"/>
          <w:sz w:val="28"/>
          <w:szCs w:val="28"/>
        </w:rPr>
        <w:t>xã, phường</w:t>
      </w:r>
      <w:r w:rsidR="000C0B4C" w:rsidRPr="00D67F92">
        <w:rPr>
          <w:rFonts w:eastAsia="Times New Roman" w:cs="Times New Roman"/>
          <w:color w:val="000000"/>
          <w:sz w:val="28"/>
          <w:szCs w:val="28"/>
          <w:lang w:val="vi-VN"/>
        </w:rPr>
        <w:t xml:space="preserve"> và các tổ chức, cá nhân có liên quan chịu trách nhiệm thi hành quyết định này./.</w:t>
      </w:r>
      <w:bookmarkEnd w:id="1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11"/>
        <w:gridCol w:w="4820"/>
      </w:tblGrid>
      <w:tr w:rsidR="000C0B4C" w:rsidRPr="00D67F92" w:rsidTr="004247B2">
        <w:trPr>
          <w:tblCellSpacing w:w="0" w:type="dxa"/>
        </w:trPr>
        <w:tc>
          <w:tcPr>
            <w:tcW w:w="4111" w:type="dxa"/>
            <w:shd w:val="clear" w:color="auto" w:fill="FFFFFF"/>
            <w:tcMar>
              <w:top w:w="0" w:type="dxa"/>
              <w:left w:w="108" w:type="dxa"/>
              <w:bottom w:w="0" w:type="dxa"/>
              <w:right w:w="108" w:type="dxa"/>
            </w:tcMar>
            <w:hideMark/>
          </w:tcPr>
          <w:p w:rsidR="000C0B4C" w:rsidRPr="00D67F92" w:rsidRDefault="000C0B4C" w:rsidP="000C0B4C">
            <w:pPr>
              <w:spacing w:before="120" w:after="120" w:line="234" w:lineRule="atLeast"/>
              <w:jc w:val="left"/>
              <w:rPr>
                <w:rFonts w:eastAsia="Times New Roman" w:cs="Times New Roman"/>
                <w:color w:val="000000"/>
                <w:sz w:val="24"/>
                <w:szCs w:val="28"/>
              </w:rPr>
            </w:pPr>
            <w:r w:rsidRPr="00D67F92">
              <w:rPr>
                <w:rFonts w:eastAsia="Times New Roman" w:cs="Times New Roman"/>
                <w:color w:val="000000"/>
                <w:sz w:val="28"/>
                <w:szCs w:val="28"/>
                <w:lang w:val="vi-VN"/>
              </w:rPr>
              <w:t> </w:t>
            </w:r>
            <w:r w:rsidRPr="00D67F92">
              <w:rPr>
                <w:rFonts w:eastAsia="Times New Roman" w:cs="Times New Roman"/>
                <w:b/>
                <w:bCs/>
                <w:i/>
                <w:iCs/>
                <w:color w:val="000000"/>
                <w:sz w:val="24"/>
                <w:szCs w:val="28"/>
                <w:lang w:val="vi-VN"/>
              </w:rPr>
              <w:br/>
              <w:t>Nơi nhận:</w:t>
            </w:r>
            <w:r w:rsidRPr="00D67F92">
              <w:rPr>
                <w:rFonts w:eastAsia="Times New Roman" w:cs="Times New Roman"/>
                <w:b/>
                <w:bCs/>
                <w:i/>
                <w:iCs/>
                <w:color w:val="000000"/>
                <w:sz w:val="24"/>
                <w:szCs w:val="28"/>
                <w:lang w:val="vi-VN"/>
              </w:rPr>
              <w:br/>
            </w:r>
            <w:r w:rsidRPr="00D67F92">
              <w:rPr>
                <w:rFonts w:eastAsia="Times New Roman" w:cs="Times New Roman"/>
                <w:color w:val="000000"/>
                <w:sz w:val="24"/>
                <w:szCs w:val="28"/>
                <w:lang w:val="vi-VN"/>
              </w:rPr>
              <w:t>- Như Điều 3;</w:t>
            </w:r>
            <w:r w:rsidRPr="00D67F92">
              <w:rPr>
                <w:rFonts w:eastAsia="Times New Roman" w:cs="Times New Roman"/>
                <w:color w:val="000000"/>
                <w:sz w:val="24"/>
                <w:szCs w:val="28"/>
                <w:lang w:val="vi-VN"/>
              </w:rPr>
              <w:br/>
              <w:t>- Văn phòng Chính phủ;</w:t>
            </w:r>
            <w:r w:rsidRPr="00D67F92">
              <w:rPr>
                <w:rFonts w:eastAsia="Times New Roman" w:cs="Times New Roman"/>
                <w:color w:val="000000"/>
                <w:sz w:val="24"/>
                <w:szCs w:val="28"/>
                <w:lang w:val="vi-VN"/>
              </w:rPr>
              <w:br/>
              <w:t>- Bộ Xâ</w:t>
            </w:r>
            <w:r w:rsidRPr="00D67F92">
              <w:rPr>
                <w:rFonts w:eastAsia="Times New Roman" w:cs="Times New Roman"/>
                <w:color w:val="000000"/>
                <w:sz w:val="24"/>
                <w:szCs w:val="28"/>
              </w:rPr>
              <w:t>y </w:t>
            </w:r>
            <w:r w:rsidRPr="00D67F92">
              <w:rPr>
                <w:rFonts w:eastAsia="Times New Roman" w:cs="Times New Roman"/>
                <w:color w:val="000000"/>
                <w:sz w:val="24"/>
                <w:szCs w:val="28"/>
                <w:lang w:val="vi-VN"/>
              </w:rPr>
              <w:t>dựng;</w:t>
            </w:r>
            <w:r w:rsidRPr="00D67F92">
              <w:rPr>
                <w:rFonts w:eastAsia="Times New Roman" w:cs="Times New Roman"/>
                <w:color w:val="000000"/>
                <w:sz w:val="24"/>
                <w:szCs w:val="28"/>
                <w:lang w:val="vi-VN"/>
              </w:rPr>
              <w:br/>
              <w:t>- Cục kiểm tra VBQPPL, Bộ Tư pháp;</w:t>
            </w:r>
            <w:r w:rsidRPr="00D67F92">
              <w:rPr>
                <w:rFonts w:eastAsia="Times New Roman" w:cs="Times New Roman"/>
                <w:color w:val="000000"/>
                <w:sz w:val="24"/>
                <w:szCs w:val="28"/>
                <w:lang w:val="vi-VN"/>
              </w:rPr>
              <w:br/>
              <w:t>- TT T</w:t>
            </w:r>
            <w:r w:rsidRPr="00D67F92">
              <w:rPr>
                <w:rFonts w:eastAsia="Times New Roman" w:cs="Times New Roman"/>
                <w:color w:val="000000"/>
                <w:sz w:val="24"/>
                <w:szCs w:val="28"/>
              </w:rPr>
              <w:t>ỉ</w:t>
            </w:r>
            <w:r w:rsidRPr="00D67F92">
              <w:rPr>
                <w:rFonts w:eastAsia="Times New Roman" w:cs="Times New Roman"/>
                <w:color w:val="000000"/>
                <w:sz w:val="24"/>
                <w:szCs w:val="28"/>
                <w:lang w:val="vi-VN"/>
              </w:rPr>
              <w:t>nh ủy; TT HĐND t</w:t>
            </w:r>
            <w:r w:rsidRPr="00D67F92">
              <w:rPr>
                <w:rFonts w:eastAsia="Times New Roman" w:cs="Times New Roman"/>
                <w:color w:val="000000"/>
                <w:sz w:val="24"/>
                <w:szCs w:val="28"/>
              </w:rPr>
              <w:t>ỉ</w:t>
            </w:r>
            <w:r w:rsidRPr="00D67F92">
              <w:rPr>
                <w:rFonts w:eastAsia="Times New Roman" w:cs="Times New Roman"/>
                <w:color w:val="000000"/>
                <w:sz w:val="24"/>
                <w:szCs w:val="28"/>
                <w:lang w:val="vi-VN"/>
              </w:rPr>
              <w:t>nh;</w:t>
            </w:r>
            <w:r w:rsidRPr="00D67F92">
              <w:rPr>
                <w:rFonts w:eastAsia="Times New Roman" w:cs="Times New Roman"/>
                <w:color w:val="000000"/>
                <w:sz w:val="24"/>
                <w:szCs w:val="28"/>
                <w:lang w:val="vi-VN"/>
              </w:rPr>
              <w:br/>
              <w:t>- Đoàn ĐBQH đ</w:t>
            </w:r>
            <w:r w:rsidRPr="00D67F92">
              <w:rPr>
                <w:rFonts w:eastAsia="Times New Roman" w:cs="Times New Roman"/>
                <w:color w:val="000000"/>
                <w:sz w:val="24"/>
                <w:szCs w:val="28"/>
              </w:rPr>
              <w:t>ơn </w:t>
            </w:r>
            <w:r w:rsidRPr="00D67F92">
              <w:rPr>
                <w:rFonts w:eastAsia="Times New Roman" w:cs="Times New Roman"/>
                <w:color w:val="000000"/>
                <w:sz w:val="24"/>
                <w:szCs w:val="28"/>
                <w:lang w:val="vi-VN"/>
              </w:rPr>
              <w:t>vị t</w:t>
            </w:r>
            <w:r w:rsidRPr="00D67F92">
              <w:rPr>
                <w:rFonts w:eastAsia="Times New Roman" w:cs="Times New Roman"/>
                <w:color w:val="000000"/>
                <w:sz w:val="24"/>
                <w:szCs w:val="28"/>
              </w:rPr>
              <w:t>ỉ</w:t>
            </w:r>
            <w:r w:rsidRPr="00D67F92">
              <w:rPr>
                <w:rFonts w:eastAsia="Times New Roman" w:cs="Times New Roman"/>
                <w:color w:val="000000"/>
                <w:sz w:val="24"/>
                <w:szCs w:val="28"/>
                <w:lang w:val="vi-VN"/>
              </w:rPr>
              <w:t>nh;</w:t>
            </w:r>
            <w:r w:rsidRPr="00D67F92">
              <w:rPr>
                <w:rFonts w:eastAsia="Times New Roman" w:cs="Times New Roman"/>
                <w:color w:val="000000"/>
                <w:sz w:val="24"/>
                <w:szCs w:val="28"/>
                <w:lang w:val="vi-VN"/>
              </w:rPr>
              <w:br/>
              <w:t>- CT, các PCT UBND tỉnh;</w:t>
            </w:r>
            <w:r w:rsidRPr="00D67F92">
              <w:rPr>
                <w:rFonts w:eastAsia="Times New Roman" w:cs="Times New Roman"/>
                <w:color w:val="000000"/>
                <w:sz w:val="24"/>
                <w:szCs w:val="28"/>
                <w:lang w:val="vi-VN"/>
              </w:rPr>
              <w:br/>
              <w:t>- S</w:t>
            </w:r>
            <w:r w:rsidRPr="00D67F92">
              <w:rPr>
                <w:rFonts w:eastAsia="Times New Roman" w:cs="Times New Roman"/>
                <w:color w:val="000000"/>
                <w:sz w:val="24"/>
                <w:szCs w:val="28"/>
              </w:rPr>
              <w:t>ở</w:t>
            </w:r>
            <w:r w:rsidRPr="00D67F92">
              <w:rPr>
                <w:rFonts w:eastAsia="Times New Roman" w:cs="Times New Roman"/>
                <w:color w:val="000000"/>
                <w:sz w:val="24"/>
                <w:szCs w:val="28"/>
                <w:lang w:val="vi-VN"/>
              </w:rPr>
              <w:t> Tư pháp;</w:t>
            </w:r>
            <w:r w:rsidRPr="00D67F92">
              <w:rPr>
                <w:rFonts w:eastAsia="Times New Roman" w:cs="Times New Roman"/>
                <w:color w:val="000000"/>
                <w:sz w:val="24"/>
                <w:szCs w:val="28"/>
                <w:lang w:val="vi-VN"/>
              </w:rPr>
              <w:br/>
              <w:t xml:space="preserve">- Trung </w:t>
            </w:r>
            <w:r w:rsidR="00B9439F" w:rsidRPr="00D67F92">
              <w:rPr>
                <w:rFonts w:eastAsia="Times New Roman" w:cs="Times New Roman"/>
                <w:color w:val="000000"/>
                <w:sz w:val="24"/>
                <w:szCs w:val="28"/>
              </w:rPr>
              <w:t>t</w:t>
            </w:r>
            <w:r w:rsidRPr="00D67F92">
              <w:rPr>
                <w:rFonts w:eastAsia="Times New Roman" w:cs="Times New Roman"/>
                <w:color w:val="000000"/>
                <w:sz w:val="24"/>
                <w:szCs w:val="28"/>
                <w:lang w:val="vi-VN"/>
              </w:rPr>
              <w:t xml:space="preserve">âm </w:t>
            </w:r>
            <w:r w:rsidR="00B9439F" w:rsidRPr="00D67F92">
              <w:rPr>
                <w:rFonts w:eastAsia="Times New Roman" w:cs="Times New Roman"/>
                <w:color w:val="000000"/>
                <w:sz w:val="24"/>
                <w:szCs w:val="28"/>
              </w:rPr>
              <w:t>Thông tin tỉnh</w:t>
            </w:r>
            <w:r w:rsidRPr="00D67F92">
              <w:rPr>
                <w:rFonts w:eastAsia="Times New Roman" w:cs="Times New Roman"/>
                <w:color w:val="000000"/>
                <w:sz w:val="24"/>
                <w:szCs w:val="28"/>
                <w:lang w:val="vi-VN"/>
              </w:rPr>
              <w:t>;</w:t>
            </w:r>
            <w:r w:rsidRPr="00D67F92">
              <w:rPr>
                <w:rFonts w:eastAsia="Times New Roman" w:cs="Times New Roman"/>
                <w:color w:val="000000"/>
                <w:sz w:val="24"/>
                <w:szCs w:val="28"/>
                <w:lang w:val="vi-VN"/>
              </w:rPr>
              <w:br/>
              <w:t xml:space="preserve">- Lưu: VT, </w:t>
            </w:r>
            <w:r w:rsidR="00B9439F" w:rsidRPr="00D67F92">
              <w:rPr>
                <w:rFonts w:eastAsia="Times New Roman" w:cs="Times New Roman"/>
                <w:color w:val="000000"/>
                <w:sz w:val="24"/>
                <w:szCs w:val="28"/>
              </w:rPr>
              <w:t>CNN&amp;XD</w:t>
            </w:r>
            <w:r w:rsidRPr="00D67F92">
              <w:rPr>
                <w:rFonts w:eastAsia="Times New Roman" w:cs="Times New Roman"/>
                <w:color w:val="000000"/>
                <w:sz w:val="24"/>
                <w:szCs w:val="28"/>
              </w:rPr>
              <w:t>.</w:t>
            </w:r>
          </w:p>
        </w:tc>
        <w:tc>
          <w:tcPr>
            <w:tcW w:w="4820" w:type="dxa"/>
            <w:shd w:val="clear" w:color="auto" w:fill="FFFFFF"/>
            <w:tcMar>
              <w:top w:w="0" w:type="dxa"/>
              <w:left w:w="108" w:type="dxa"/>
              <w:bottom w:w="0" w:type="dxa"/>
              <w:right w:w="108" w:type="dxa"/>
            </w:tcMar>
            <w:hideMark/>
          </w:tcPr>
          <w:p w:rsidR="003169DB" w:rsidRPr="00D67F92" w:rsidRDefault="000C0B4C" w:rsidP="000C0B4C">
            <w:pPr>
              <w:spacing w:before="120" w:after="120" w:line="234" w:lineRule="atLeast"/>
              <w:jc w:val="center"/>
              <w:rPr>
                <w:rFonts w:eastAsia="Times New Roman" w:cs="Times New Roman"/>
                <w:b/>
                <w:bCs/>
                <w:color w:val="000000"/>
                <w:sz w:val="28"/>
                <w:szCs w:val="28"/>
              </w:rPr>
            </w:pPr>
            <w:r w:rsidRPr="00D67F92">
              <w:rPr>
                <w:rFonts w:eastAsia="Times New Roman" w:cs="Times New Roman"/>
                <w:b/>
                <w:bCs/>
                <w:color w:val="000000"/>
                <w:sz w:val="28"/>
                <w:szCs w:val="28"/>
              </w:rPr>
              <w:t>TM. ỦY BAN NHÂN DÂN</w:t>
            </w:r>
            <w:r w:rsidRPr="00D67F92">
              <w:rPr>
                <w:rFonts w:eastAsia="Times New Roman" w:cs="Times New Roman"/>
                <w:b/>
                <w:bCs/>
                <w:color w:val="000000"/>
                <w:sz w:val="28"/>
                <w:szCs w:val="28"/>
              </w:rPr>
              <w:br/>
            </w:r>
            <w:r w:rsidR="003169DB" w:rsidRPr="00D67F92">
              <w:rPr>
                <w:rFonts w:eastAsia="Times New Roman" w:cs="Times New Roman"/>
                <w:b/>
                <w:bCs/>
                <w:color w:val="000000"/>
                <w:sz w:val="28"/>
                <w:szCs w:val="28"/>
              </w:rPr>
              <w:t xml:space="preserve">KT. </w:t>
            </w:r>
            <w:r w:rsidRPr="00D67F92">
              <w:rPr>
                <w:rFonts w:eastAsia="Times New Roman" w:cs="Times New Roman"/>
                <w:b/>
                <w:bCs/>
                <w:color w:val="000000"/>
                <w:sz w:val="28"/>
                <w:szCs w:val="28"/>
              </w:rPr>
              <w:t>CHỦ TỊCH</w:t>
            </w:r>
            <w:r w:rsidRPr="00D67F92">
              <w:rPr>
                <w:rFonts w:eastAsia="Times New Roman" w:cs="Times New Roman"/>
                <w:b/>
                <w:bCs/>
                <w:color w:val="000000"/>
                <w:sz w:val="28"/>
                <w:szCs w:val="28"/>
              </w:rPr>
              <w:br/>
            </w:r>
            <w:r w:rsidR="003169DB" w:rsidRPr="00D67F92">
              <w:rPr>
                <w:rFonts w:eastAsia="Times New Roman" w:cs="Times New Roman"/>
                <w:b/>
                <w:bCs/>
                <w:color w:val="000000"/>
                <w:sz w:val="28"/>
                <w:szCs w:val="28"/>
              </w:rPr>
              <w:t>PHÓ CHỦ TỊCH</w:t>
            </w:r>
            <w:r w:rsidR="004247B2">
              <w:rPr>
                <w:rFonts w:eastAsia="Times New Roman" w:cs="Times New Roman"/>
                <w:b/>
                <w:bCs/>
                <w:color w:val="000000"/>
                <w:sz w:val="28"/>
                <w:szCs w:val="28"/>
              </w:rPr>
              <w:t xml:space="preserve"> THƯỜNG TRỰC</w:t>
            </w:r>
            <w:r w:rsidRPr="00D67F92">
              <w:rPr>
                <w:rFonts w:eastAsia="Times New Roman" w:cs="Times New Roman"/>
                <w:b/>
                <w:bCs/>
                <w:color w:val="000000"/>
                <w:sz w:val="28"/>
                <w:szCs w:val="28"/>
              </w:rPr>
              <w:br/>
            </w:r>
          </w:p>
          <w:p w:rsidR="000C0B4C" w:rsidRPr="00D67F92" w:rsidRDefault="000C0B4C" w:rsidP="000C0B4C">
            <w:pPr>
              <w:spacing w:before="120" w:after="120" w:line="234" w:lineRule="atLeast"/>
              <w:jc w:val="center"/>
              <w:rPr>
                <w:rFonts w:eastAsia="Times New Roman" w:cs="Times New Roman"/>
                <w:color w:val="000000"/>
                <w:sz w:val="28"/>
                <w:szCs w:val="28"/>
              </w:rPr>
            </w:pPr>
            <w:r w:rsidRPr="00D67F92">
              <w:rPr>
                <w:rFonts w:eastAsia="Times New Roman" w:cs="Times New Roman"/>
                <w:b/>
                <w:bCs/>
                <w:color w:val="000000"/>
                <w:sz w:val="28"/>
                <w:szCs w:val="28"/>
              </w:rPr>
              <w:br/>
            </w:r>
            <w:r w:rsidRPr="00D67F92">
              <w:rPr>
                <w:rFonts w:eastAsia="Times New Roman" w:cs="Times New Roman"/>
                <w:b/>
                <w:bCs/>
                <w:color w:val="000000"/>
                <w:sz w:val="28"/>
                <w:szCs w:val="28"/>
              </w:rPr>
              <w:br/>
            </w:r>
            <w:r w:rsidRPr="00D67F92">
              <w:rPr>
                <w:rFonts w:eastAsia="Times New Roman" w:cs="Times New Roman"/>
                <w:b/>
                <w:bCs/>
                <w:color w:val="000000"/>
                <w:sz w:val="28"/>
                <w:szCs w:val="28"/>
              </w:rPr>
              <w:br/>
            </w:r>
            <w:r w:rsidR="003169DB" w:rsidRPr="00D67F92">
              <w:rPr>
                <w:rFonts w:eastAsia="Times New Roman" w:cs="Times New Roman"/>
                <w:b/>
                <w:bCs/>
                <w:color w:val="000000"/>
                <w:sz w:val="28"/>
                <w:szCs w:val="28"/>
              </w:rPr>
              <w:t>N</w:t>
            </w:r>
            <w:r w:rsidR="003169DB" w:rsidRPr="00D67F92">
              <w:rPr>
                <w:rFonts w:eastAsia="Times New Roman" w:cs="Times New Roman"/>
                <w:b/>
                <w:bCs/>
                <w:color w:val="000000"/>
              </w:rPr>
              <w:t>guyễn Linh</w:t>
            </w:r>
          </w:p>
        </w:tc>
      </w:tr>
      <w:tr w:rsidR="003169DB" w:rsidRPr="00D67F92" w:rsidTr="004247B2">
        <w:trPr>
          <w:tblCellSpacing w:w="0" w:type="dxa"/>
        </w:trPr>
        <w:tc>
          <w:tcPr>
            <w:tcW w:w="4111" w:type="dxa"/>
            <w:shd w:val="clear" w:color="auto" w:fill="FFFFFF"/>
            <w:tcMar>
              <w:top w:w="0" w:type="dxa"/>
              <w:left w:w="108" w:type="dxa"/>
              <w:bottom w:w="0" w:type="dxa"/>
              <w:right w:w="108" w:type="dxa"/>
            </w:tcMar>
          </w:tcPr>
          <w:p w:rsidR="003169DB" w:rsidRPr="00D67F92" w:rsidRDefault="003169DB" w:rsidP="000C0B4C">
            <w:pPr>
              <w:spacing w:before="120" w:after="120" w:line="234" w:lineRule="atLeast"/>
              <w:jc w:val="left"/>
              <w:rPr>
                <w:rFonts w:eastAsia="Times New Roman" w:cs="Times New Roman"/>
                <w:b/>
                <w:bCs/>
                <w:i/>
                <w:iCs/>
                <w:color w:val="000000"/>
                <w:sz w:val="28"/>
                <w:szCs w:val="28"/>
                <w:lang w:val="vi-VN"/>
              </w:rPr>
            </w:pPr>
          </w:p>
        </w:tc>
        <w:tc>
          <w:tcPr>
            <w:tcW w:w="4820" w:type="dxa"/>
            <w:shd w:val="clear" w:color="auto" w:fill="FFFFFF"/>
            <w:tcMar>
              <w:top w:w="0" w:type="dxa"/>
              <w:left w:w="108" w:type="dxa"/>
              <w:bottom w:w="0" w:type="dxa"/>
              <w:right w:w="108" w:type="dxa"/>
            </w:tcMar>
          </w:tcPr>
          <w:p w:rsidR="003169DB" w:rsidRPr="00D67F92" w:rsidRDefault="003169DB" w:rsidP="000C0B4C">
            <w:pPr>
              <w:spacing w:before="120" w:after="120" w:line="234" w:lineRule="atLeast"/>
              <w:jc w:val="center"/>
              <w:rPr>
                <w:rFonts w:eastAsia="Times New Roman" w:cs="Times New Roman"/>
                <w:b/>
                <w:bCs/>
                <w:color w:val="000000"/>
                <w:sz w:val="28"/>
                <w:szCs w:val="28"/>
              </w:rPr>
            </w:pPr>
          </w:p>
        </w:tc>
      </w:tr>
    </w:tbl>
    <w:p w:rsidR="000C0B4C" w:rsidRPr="00D67F92" w:rsidRDefault="000C0B4C" w:rsidP="000C0B4C">
      <w:pPr>
        <w:shd w:val="clear" w:color="auto" w:fill="FFFFFF"/>
        <w:spacing w:before="120" w:after="120" w:line="234" w:lineRule="atLeast"/>
        <w:jc w:val="left"/>
        <w:rPr>
          <w:rFonts w:eastAsia="Times New Roman" w:cs="Times New Roman"/>
          <w:color w:val="000000"/>
          <w:sz w:val="28"/>
          <w:szCs w:val="28"/>
        </w:rPr>
      </w:pPr>
      <w:r w:rsidRPr="00D67F92">
        <w:rPr>
          <w:rFonts w:eastAsia="Times New Roman" w:cs="Times New Roman"/>
          <w:color w:val="000000"/>
          <w:sz w:val="28"/>
          <w:szCs w:val="28"/>
        </w:rPr>
        <w:t> </w:t>
      </w:r>
    </w:p>
    <w:p w:rsidR="000C0B4C" w:rsidRPr="00D67F92" w:rsidRDefault="000C0B4C" w:rsidP="000C0B4C">
      <w:pPr>
        <w:shd w:val="clear" w:color="auto" w:fill="FFFFFF"/>
        <w:spacing w:before="120" w:after="120" w:line="234" w:lineRule="atLeast"/>
        <w:jc w:val="left"/>
        <w:rPr>
          <w:rFonts w:eastAsia="Times New Roman" w:cs="Times New Roman"/>
          <w:color w:val="000000"/>
          <w:sz w:val="28"/>
          <w:szCs w:val="28"/>
        </w:rPr>
      </w:pPr>
    </w:p>
    <w:p w:rsidR="000C0B4C" w:rsidRPr="00D67F92" w:rsidRDefault="000C0B4C" w:rsidP="000C0B4C">
      <w:pPr>
        <w:shd w:val="clear" w:color="auto" w:fill="FFFFFF"/>
        <w:spacing w:before="120" w:after="120" w:line="234" w:lineRule="atLeast"/>
        <w:jc w:val="left"/>
        <w:rPr>
          <w:rFonts w:eastAsia="Times New Roman" w:cs="Times New Roman"/>
          <w:color w:val="000000"/>
          <w:sz w:val="28"/>
          <w:szCs w:val="28"/>
        </w:rPr>
      </w:pPr>
    </w:p>
    <w:p w:rsidR="000C0B4C" w:rsidRPr="00D67F92" w:rsidRDefault="000C0B4C" w:rsidP="000C0B4C">
      <w:pPr>
        <w:shd w:val="clear" w:color="auto" w:fill="FFFFFF"/>
        <w:spacing w:before="120" w:after="120" w:line="234" w:lineRule="atLeast"/>
        <w:jc w:val="left"/>
        <w:rPr>
          <w:rFonts w:eastAsia="Times New Roman" w:cs="Times New Roman"/>
          <w:color w:val="000000"/>
          <w:sz w:val="28"/>
          <w:szCs w:val="28"/>
        </w:rPr>
      </w:pPr>
    </w:p>
    <w:p w:rsidR="00180718" w:rsidRPr="00D67F92" w:rsidRDefault="00180718" w:rsidP="000C0B4C">
      <w:pPr>
        <w:shd w:val="clear" w:color="auto" w:fill="FFFFFF"/>
        <w:spacing w:before="120" w:after="120" w:line="234" w:lineRule="atLeast"/>
        <w:jc w:val="left"/>
        <w:rPr>
          <w:rFonts w:eastAsia="Times New Roman" w:cs="Times New Roman"/>
          <w:color w:val="000000"/>
          <w:sz w:val="28"/>
          <w:szCs w:val="28"/>
        </w:rPr>
      </w:pPr>
    </w:p>
    <w:p w:rsidR="00B9439F" w:rsidRPr="00D67F92" w:rsidRDefault="00B9439F" w:rsidP="000C0B4C">
      <w:pPr>
        <w:shd w:val="clear" w:color="auto" w:fill="FFFFFF"/>
        <w:spacing w:before="120" w:after="120" w:line="234" w:lineRule="atLeast"/>
        <w:jc w:val="left"/>
        <w:rPr>
          <w:rFonts w:eastAsia="Times New Roman" w:cs="Times New Roman"/>
          <w:color w:val="000000"/>
          <w:sz w:val="28"/>
          <w:szCs w:val="28"/>
        </w:rPr>
      </w:pPr>
    </w:p>
    <w:p w:rsidR="00B9439F" w:rsidRDefault="00B9439F" w:rsidP="000C0B4C">
      <w:pPr>
        <w:shd w:val="clear" w:color="auto" w:fill="FFFFFF"/>
        <w:spacing w:before="120" w:after="120" w:line="234" w:lineRule="atLeast"/>
        <w:jc w:val="left"/>
        <w:rPr>
          <w:rFonts w:eastAsia="Times New Roman" w:cs="Times New Roman"/>
          <w:color w:val="000000"/>
          <w:sz w:val="28"/>
          <w:szCs w:val="28"/>
        </w:rPr>
      </w:pPr>
    </w:p>
    <w:p w:rsidR="00BB54BA" w:rsidRDefault="00BB54BA" w:rsidP="000C0B4C">
      <w:pPr>
        <w:shd w:val="clear" w:color="auto" w:fill="FFFFFF"/>
        <w:spacing w:before="120" w:after="120" w:line="234" w:lineRule="atLeast"/>
        <w:jc w:val="left"/>
        <w:rPr>
          <w:rFonts w:eastAsia="Times New Roman" w:cs="Times New Roman"/>
          <w:color w:val="000000"/>
          <w:sz w:val="28"/>
          <w:szCs w:val="28"/>
        </w:rPr>
      </w:pPr>
    </w:p>
    <w:p w:rsidR="00BB54BA" w:rsidRDefault="00BB54BA" w:rsidP="000C0B4C">
      <w:pPr>
        <w:shd w:val="clear" w:color="auto" w:fill="FFFFFF"/>
        <w:spacing w:before="120" w:after="120" w:line="234" w:lineRule="atLeast"/>
        <w:jc w:val="left"/>
        <w:rPr>
          <w:rFonts w:eastAsia="Times New Roman" w:cs="Times New Roman"/>
          <w:color w:val="000000"/>
          <w:sz w:val="28"/>
          <w:szCs w:val="28"/>
        </w:rPr>
      </w:pPr>
    </w:p>
    <w:p w:rsidR="00BB54BA" w:rsidRPr="00D67F92" w:rsidRDefault="00BB54BA" w:rsidP="000C0B4C">
      <w:pPr>
        <w:shd w:val="clear" w:color="auto" w:fill="FFFFFF"/>
        <w:spacing w:before="120" w:after="120" w:line="234" w:lineRule="atLeast"/>
        <w:jc w:val="left"/>
        <w:rPr>
          <w:rFonts w:eastAsia="Times New Roman" w:cs="Times New Roman"/>
          <w:color w:val="000000"/>
          <w:sz w:val="28"/>
          <w:szCs w:val="28"/>
        </w:rPr>
      </w:pPr>
    </w:p>
    <w:p w:rsidR="00B9439F" w:rsidRPr="00D67F92" w:rsidRDefault="00B9439F" w:rsidP="000C0B4C">
      <w:pPr>
        <w:shd w:val="clear" w:color="auto" w:fill="FFFFFF"/>
        <w:spacing w:before="120" w:after="120" w:line="234" w:lineRule="atLeast"/>
        <w:jc w:val="left"/>
        <w:rPr>
          <w:rFonts w:eastAsia="Times New Roman" w:cs="Times New Roman"/>
          <w:color w:val="000000"/>
          <w:sz w:val="28"/>
          <w:szCs w:val="28"/>
        </w:rPr>
      </w:pPr>
    </w:p>
    <w:p w:rsidR="00B9439F" w:rsidRPr="00D67F92" w:rsidRDefault="00B9439F" w:rsidP="000C0B4C">
      <w:pPr>
        <w:shd w:val="clear" w:color="auto" w:fill="FFFFFF"/>
        <w:spacing w:before="120" w:after="120" w:line="234" w:lineRule="atLeast"/>
        <w:jc w:val="left"/>
        <w:rPr>
          <w:rFonts w:eastAsia="Times New Roman" w:cs="Times New Roman"/>
          <w:color w:val="000000"/>
          <w:sz w:val="28"/>
          <w:szCs w:val="28"/>
        </w:rPr>
      </w:pPr>
    </w:p>
    <w:p w:rsidR="000C0B4C" w:rsidRPr="00D67F92" w:rsidRDefault="000C0B4C" w:rsidP="008A2353">
      <w:pPr>
        <w:shd w:val="clear" w:color="auto" w:fill="FFFFFF"/>
        <w:spacing w:before="120" w:after="0" w:line="360" w:lineRule="exact"/>
        <w:jc w:val="center"/>
        <w:rPr>
          <w:rFonts w:eastAsia="Times New Roman" w:cs="Times New Roman"/>
          <w:color w:val="000000"/>
          <w:sz w:val="28"/>
          <w:szCs w:val="28"/>
        </w:rPr>
      </w:pPr>
      <w:bookmarkStart w:id="11" w:name="loai_2"/>
      <w:r w:rsidRPr="00D67F92">
        <w:rPr>
          <w:rFonts w:eastAsia="Times New Roman" w:cs="Times New Roman"/>
          <w:b/>
          <w:bCs/>
          <w:color w:val="000000"/>
          <w:sz w:val="28"/>
          <w:szCs w:val="28"/>
          <w:lang w:val="vi-VN"/>
        </w:rPr>
        <w:lastRenderedPageBreak/>
        <w:t>QUY ĐỊNH</w:t>
      </w:r>
      <w:bookmarkEnd w:id="11"/>
    </w:p>
    <w:p w:rsidR="008A2353" w:rsidRDefault="000C0B4C" w:rsidP="008A2353">
      <w:pPr>
        <w:shd w:val="clear" w:color="auto" w:fill="FFFFFF"/>
        <w:spacing w:before="120" w:after="0" w:line="360" w:lineRule="exact"/>
        <w:jc w:val="center"/>
        <w:rPr>
          <w:rFonts w:eastAsia="Times New Roman" w:cs="Times New Roman"/>
          <w:color w:val="000000"/>
          <w:sz w:val="28"/>
          <w:szCs w:val="28"/>
          <w:lang w:val="vi-VN"/>
        </w:rPr>
      </w:pPr>
      <w:bookmarkStart w:id="12" w:name="loai_2_name"/>
      <w:r w:rsidRPr="00D67F92">
        <w:rPr>
          <w:rFonts w:eastAsia="Times New Roman" w:cs="Times New Roman"/>
          <w:color w:val="000000"/>
          <w:sz w:val="28"/>
          <w:szCs w:val="28"/>
          <w:lang w:val="vi-VN"/>
        </w:rPr>
        <w:t>XÁC ĐỊNH VÀ QUẢN LÝ</w:t>
      </w:r>
      <w:bookmarkEnd w:id="12"/>
      <w:r w:rsidRPr="00D67F92">
        <w:rPr>
          <w:rFonts w:eastAsia="Times New Roman" w:cs="Times New Roman"/>
          <w:color w:val="000000"/>
          <w:sz w:val="28"/>
          <w:szCs w:val="28"/>
          <w:lang w:val="vi-VN"/>
        </w:rPr>
        <w:t> </w:t>
      </w:r>
      <w:bookmarkStart w:id="13" w:name="cumtu_78"/>
      <w:r w:rsidR="008A2353">
        <w:rPr>
          <w:rFonts w:eastAsia="Times New Roman" w:cs="Times New Roman"/>
          <w:color w:val="000000"/>
          <w:sz w:val="28"/>
          <w:szCs w:val="28"/>
        </w:rPr>
        <w:t xml:space="preserve">CHI PHÍ </w:t>
      </w:r>
      <w:r w:rsidRPr="00D67F92">
        <w:rPr>
          <w:rFonts w:eastAsia="Times New Roman" w:cs="Times New Roman"/>
          <w:color w:val="000000"/>
          <w:sz w:val="28"/>
          <w:szCs w:val="28"/>
          <w:lang w:val="vi-VN"/>
        </w:rPr>
        <w:t xml:space="preserve">DỊCH VỤ </w:t>
      </w:r>
      <w:r w:rsidR="00657272" w:rsidRPr="00D67F92">
        <w:rPr>
          <w:rFonts w:eastAsia="Times New Roman" w:cs="Times New Roman"/>
          <w:color w:val="000000"/>
          <w:sz w:val="28"/>
          <w:szCs w:val="28"/>
          <w:lang w:val="vi-VN"/>
        </w:rPr>
        <w:t xml:space="preserve">SỰ NGHIỆP </w:t>
      </w:r>
      <w:r w:rsidRPr="00D67F92">
        <w:rPr>
          <w:rFonts w:eastAsia="Times New Roman" w:cs="Times New Roman"/>
          <w:color w:val="000000"/>
          <w:sz w:val="28"/>
          <w:szCs w:val="28"/>
          <w:lang w:val="vi-VN"/>
        </w:rPr>
        <w:t xml:space="preserve">CÔNG </w:t>
      </w:r>
      <w:bookmarkStart w:id="14" w:name="loai_2_name_name"/>
      <w:bookmarkEnd w:id="13"/>
    </w:p>
    <w:p w:rsidR="000C0B4C" w:rsidRPr="00D67F92" w:rsidRDefault="000C0B4C" w:rsidP="008A2353">
      <w:pPr>
        <w:shd w:val="clear" w:color="auto" w:fill="FFFFFF"/>
        <w:spacing w:before="120" w:after="0" w:line="360" w:lineRule="exact"/>
        <w:jc w:val="center"/>
        <w:rPr>
          <w:rFonts w:eastAsia="Times New Roman" w:cs="Times New Roman"/>
          <w:color w:val="000000"/>
          <w:sz w:val="28"/>
          <w:szCs w:val="28"/>
        </w:rPr>
      </w:pPr>
      <w:r w:rsidRPr="00D67F92">
        <w:rPr>
          <w:rFonts w:eastAsia="Times New Roman" w:cs="Times New Roman"/>
          <w:color w:val="000000"/>
          <w:sz w:val="28"/>
          <w:szCs w:val="28"/>
          <w:lang w:val="vi-VN"/>
        </w:rPr>
        <w:t xml:space="preserve">TRÊN ĐỊA BÀN TỈNH </w:t>
      </w:r>
      <w:bookmarkEnd w:id="14"/>
      <w:r w:rsidR="00FC1BC8" w:rsidRPr="00D67F92">
        <w:rPr>
          <w:rFonts w:eastAsia="Times New Roman" w:cs="Times New Roman"/>
          <w:color w:val="000000"/>
          <w:sz w:val="28"/>
          <w:szCs w:val="28"/>
        </w:rPr>
        <w:t>THÁI NGUYÊN</w:t>
      </w:r>
      <w:r w:rsidRPr="00D67F92">
        <w:rPr>
          <w:rFonts w:eastAsia="Times New Roman" w:cs="Times New Roman"/>
          <w:color w:val="000000"/>
          <w:sz w:val="28"/>
          <w:szCs w:val="28"/>
          <w:lang w:val="vi-VN"/>
        </w:rPr>
        <w:br/>
      </w:r>
      <w:r w:rsidRPr="00D67F92">
        <w:rPr>
          <w:rFonts w:eastAsia="Times New Roman" w:cs="Times New Roman"/>
          <w:i/>
          <w:iCs/>
          <w:color w:val="000000"/>
          <w:sz w:val="28"/>
          <w:szCs w:val="28"/>
          <w:lang w:val="vi-VN"/>
        </w:rPr>
        <w:t xml:space="preserve">(Ban hành kèm theo Quyết định số </w:t>
      </w:r>
      <w:r w:rsidR="00C33211" w:rsidRPr="00D67F92">
        <w:rPr>
          <w:rFonts w:eastAsia="Times New Roman" w:cs="Times New Roman"/>
          <w:i/>
          <w:iCs/>
          <w:color w:val="000000"/>
          <w:sz w:val="28"/>
          <w:szCs w:val="28"/>
        </w:rPr>
        <w:t>…</w:t>
      </w:r>
      <w:r w:rsidR="004204B9" w:rsidRPr="00D67F92">
        <w:rPr>
          <w:rFonts w:eastAsia="Times New Roman" w:cs="Times New Roman"/>
          <w:i/>
          <w:iCs/>
          <w:color w:val="000000"/>
          <w:sz w:val="28"/>
          <w:szCs w:val="28"/>
        </w:rPr>
        <w:t xml:space="preserve"> </w:t>
      </w:r>
      <w:r w:rsidR="008A2353">
        <w:rPr>
          <w:rFonts w:eastAsia="Times New Roman" w:cs="Times New Roman"/>
          <w:i/>
          <w:iCs/>
          <w:color w:val="000000"/>
          <w:sz w:val="28"/>
          <w:szCs w:val="28"/>
        </w:rPr>
        <w:t>/</w:t>
      </w:r>
      <w:r w:rsidRPr="00D67F92">
        <w:rPr>
          <w:rFonts w:eastAsia="Times New Roman" w:cs="Times New Roman"/>
          <w:i/>
          <w:iCs/>
          <w:color w:val="000000"/>
          <w:sz w:val="28"/>
          <w:szCs w:val="28"/>
          <w:lang w:val="vi-VN"/>
        </w:rPr>
        <w:t>20</w:t>
      </w:r>
      <w:r w:rsidR="004204B9" w:rsidRPr="00D67F92">
        <w:rPr>
          <w:rFonts w:eastAsia="Times New Roman" w:cs="Times New Roman"/>
          <w:i/>
          <w:iCs/>
          <w:color w:val="000000"/>
          <w:sz w:val="28"/>
          <w:szCs w:val="28"/>
        </w:rPr>
        <w:t>26</w:t>
      </w:r>
      <w:r w:rsidRPr="00D67F92">
        <w:rPr>
          <w:rFonts w:eastAsia="Times New Roman" w:cs="Times New Roman"/>
          <w:i/>
          <w:iCs/>
          <w:color w:val="000000"/>
          <w:sz w:val="28"/>
          <w:szCs w:val="28"/>
          <w:lang w:val="vi-VN"/>
        </w:rPr>
        <w:t xml:space="preserve">/QĐ-UBND ngày </w:t>
      </w:r>
      <w:r w:rsidR="004204B9" w:rsidRPr="00D67F92">
        <w:rPr>
          <w:rFonts w:eastAsia="Times New Roman" w:cs="Times New Roman"/>
          <w:i/>
          <w:iCs/>
          <w:color w:val="000000"/>
          <w:sz w:val="28"/>
          <w:szCs w:val="28"/>
        </w:rPr>
        <w:t xml:space="preserve">   </w:t>
      </w:r>
      <w:r w:rsidRPr="00D67F92">
        <w:rPr>
          <w:rFonts w:eastAsia="Times New Roman" w:cs="Times New Roman"/>
          <w:i/>
          <w:iCs/>
          <w:color w:val="000000"/>
          <w:sz w:val="28"/>
          <w:szCs w:val="28"/>
          <w:lang w:val="vi-VN"/>
        </w:rPr>
        <w:t xml:space="preserve"> tháng </w:t>
      </w:r>
      <w:r w:rsidR="004204B9" w:rsidRPr="00D67F92">
        <w:rPr>
          <w:rFonts w:eastAsia="Times New Roman" w:cs="Times New Roman"/>
          <w:i/>
          <w:iCs/>
          <w:color w:val="000000"/>
          <w:sz w:val="28"/>
          <w:szCs w:val="28"/>
        </w:rPr>
        <w:t>6</w:t>
      </w:r>
      <w:r w:rsidRPr="00D67F92">
        <w:rPr>
          <w:rFonts w:eastAsia="Times New Roman" w:cs="Times New Roman"/>
          <w:i/>
          <w:iCs/>
          <w:color w:val="000000"/>
          <w:sz w:val="28"/>
          <w:szCs w:val="28"/>
          <w:lang w:val="vi-VN"/>
        </w:rPr>
        <w:t xml:space="preserve"> năm 20</w:t>
      </w:r>
      <w:r w:rsidR="004204B9" w:rsidRPr="00D67F92">
        <w:rPr>
          <w:rFonts w:eastAsia="Times New Roman" w:cs="Times New Roman"/>
          <w:i/>
          <w:iCs/>
          <w:color w:val="000000"/>
          <w:sz w:val="28"/>
          <w:szCs w:val="28"/>
        </w:rPr>
        <w:t>26</w:t>
      </w:r>
      <w:r w:rsidRPr="00D67F92">
        <w:rPr>
          <w:rFonts w:eastAsia="Times New Roman" w:cs="Times New Roman"/>
          <w:i/>
          <w:iCs/>
          <w:color w:val="000000"/>
          <w:sz w:val="28"/>
          <w:szCs w:val="28"/>
          <w:lang w:val="vi-VN"/>
        </w:rPr>
        <w:t xml:space="preserve"> của Ủy ban nhân dân tỉnh </w:t>
      </w:r>
      <w:r w:rsidR="004204B9" w:rsidRPr="00D67F92">
        <w:rPr>
          <w:rFonts w:eastAsia="Times New Roman" w:cs="Times New Roman"/>
          <w:i/>
          <w:iCs/>
          <w:color w:val="000000"/>
          <w:sz w:val="28"/>
          <w:szCs w:val="28"/>
        </w:rPr>
        <w:t>Thái Nguyên</w:t>
      </w:r>
      <w:r w:rsidRPr="00D67F92">
        <w:rPr>
          <w:rFonts w:eastAsia="Times New Roman" w:cs="Times New Roman"/>
          <w:i/>
          <w:iCs/>
          <w:color w:val="000000"/>
          <w:sz w:val="28"/>
          <w:szCs w:val="28"/>
          <w:lang w:val="vi-VN"/>
        </w:rPr>
        <w:t>)</w:t>
      </w:r>
    </w:p>
    <w:p w:rsidR="004204B9" w:rsidRPr="00D67F92" w:rsidRDefault="004204B9" w:rsidP="000C0B4C">
      <w:pPr>
        <w:shd w:val="clear" w:color="auto" w:fill="FFFFFF"/>
        <w:spacing w:after="0" w:line="234" w:lineRule="atLeast"/>
        <w:jc w:val="left"/>
        <w:rPr>
          <w:rFonts w:eastAsia="Times New Roman" w:cs="Times New Roman"/>
          <w:b/>
          <w:bCs/>
          <w:color w:val="000000"/>
          <w:sz w:val="28"/>
          <w:szCs w:val="28"/>
          <w:lang w:val="vi-VN"/>
        </w:rPr>
      </w:pPr>
      <w:bookmarkStart w:id="15" w:name="chuong_1"/>
    </w:p>
    <w:p w:rsidR="000C0B4C" w:rsidRPr="00D67F92" w:rsidRDefault="000C0B4C" w:rsidP="00D67F92">
      <w:pPr>
        <w:shd w:val="clear" w:color="auto" w:fill="FFFFFF"/>
        <w:spacing w:before="120" w:after="0" w:line="360" w:lineRule="exact"/>
        <w:jc w:val="center"/>
        <w:rPr>
          <w:rFonts w:eastAsia="Times New Roman" w:cs="Times New Roman"/>
          <w:color w:val="000000"/>
          <w:sz w:val="28"/>
          <w:szCs w:val="28"/>
        </w:rPr>
      </w:pPr>
      <w:r w:rsidRPr="00D67F92">
        <w:rPr>
          <w:rFonts w:eastAsia="Times New Roman" w:cs="Times New Roman"/>
          <w:b/>
          <w:bCs/>
          <w:color w:val="000000"/>
          <w:sz w:val="28"/>
          <w:szCs w:val="28"/>
          <w:lang w:val="vi-VN"/>
        </w:rPr>
        <w:t>Chương I</w:t>
      </w:r>
      <w:bookmarkEnd w:id="15"/>
    </w:p>
    <w:p w:rsidR="000C0B4C" w:rsidRPr="00D67F92" w:rsidRDefault="000C0B4C" w:rsidP="00D67F92">
      <w:pPr>
        <w:shd w:val="clear" w:color="auto" w:fill="FFFFFF"/>
        <w:spacing w:before="120" w:after="0" w:line="360" w:lineRule="exact"/>
        <w:jc w:val="center"/>
        <w:rPr>
          <w:rFonts w:eastAsia="Times New Roman" w:cs="Times New Roman"/>
          <w:color w:val="000000"/>
          <w:sz w:val="28"/>
          <w:szCs w:val="28"/>
        </w:rPr>
      </w:pPr>
      <w:bookmarkStart w:id="16" w:name="chuong_1_name"/>
      <w:r w:rsidRPr="00D67F92">
        <w:rPr>
          <w:rFonts w:eastAsia="Times New Roman" w:cs="Times New Roman"/>
          <w:b/>
          <w:bCs/>
          <w:color w:val="000000"/>
          <w:sz w:val="28"/>
          <w:szCs w:val="28"/>
          <w:lang w:val="vi-VN"/>
        </w:rPr>
        <w:t>QUY ĐỊNH CHUNG</w:t>
      </w:r>
      <w:bookmarkEnd w:id="16"/>
    </w:p>
    <w:p w:rsidR="000C0B4C" w:rsidRPr="00D67F92" w:rsidRDefault="004204B9" w:rsidP="00D67F92">
      <w:pPr>
        <w:shd w:val="clear" w:color="auto" w:fill="FFFFFF"/>
        <w:spacing w:before="120" w:after="0" w:line="360" w:lineRule="exact"/>
        <w:rPr>
          <w:rFonts w:eastAsia="Times New Roman" w:cs="Times New Roman"/>
          <w:color w:val="000000"/>
          <w:sz w:val="28"/>
          <w:szCs w:val="28"/>
        </w:rPr>
      </w:pPr>
      <w:bookmarkStart w:id="17" w:name="dieu_1_1"/>
      <w:r w:rsidRPr="00D67F92">
        <w:rPr>
          <w:rFonts w:eastAsia="Times New Roman" w:cs="Times New Roman"/>
          <w:b/>
          <w:bCs/>
          <w:color w:val="000000"/>
          <w:sz w:val="28"/>
          <w:szCs w:val="28"/>
          <w:lang w:val="vi-VN"/>
        </w:rPr>
        <w:tab/>
      </w:r>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1. Phạm vi điều chỉnh</w:t>
      </w:r>
      <w:bookmarkEnd w:id="17"/>
    </w:p>
    <w:p w:rsidR="000C0B4C" w:rsidRPr="00D67F92" w:rsidRDefault="004204B9"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 xml:space="preserve">Quy định này áp dụng cho việc </w:t>
      </w:r>
      <w:r w:rsidRPr="00D67F92">
        <w:rPr>
          <w:rFonts w:cs="Times New Roman"/>
          <w:sz w:val="28"/>
          <w:szCs w:val="28"/>
        </w:rPr>
        <w:t xml:space="preserve">xác định và quản lý chi phí dịch vụ sự nghiệp công </w:t>
      </w:r>
      <w:r w:rsidRPr="00D67F92">
        <w:rPr>
          <w:rFonts w:eastAsia="Times New Roman" w:cs="Times New Roman"/>
          <w:color w:val="000000"/>
          <w:sz w:val="28"/>
          <w:szCs w:val="28"/>
          <w:lang w:val="vi-VN"/>
        </w:rPr>
        <w:t xml:space="preserve">trên địa bàn tỉnh </w:t>
      </w:r>
      <w:r w:rsidRPr="00D67F92">
        <w:rPr>
          <w:rFonts w:eastAsia="Times New Roman" w:cs="Times New Roman"/>
          <w:color w:val="000000"/>
          <w:sz w:val="28"/>
          <w:szCs w:val="28"/>
        </w:rPr>
        <w:t>Thái Nguyên, bao</w:t>
      </w:r>
      <w:r w:rsidR="000C0B4C" w:rsidRPr="00D67F92">
        <w:rPr>
          <w:rFonts w:eastAsia="Times New Roman" w:cs="Times New Roman"/>
          <w:color w:val="000000"/>
          <w:sz w:val="28"/>
          <w:szCs w:val="28"/>
          <w:lang w:val="vi-VN"/>
        </w:rPr>
        <w:t xml:space="preserve"> gồm:</w:t>
      </w:r>
    </w:p>
    <w:p w:rsidR="000C0B4C" w:rsidRPr="00BB54BA" w:rsidRDefault="004204B9"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1. Dịch vụ duy trì cây xanh đô thị</w:t>
      </w:r>
      <w:r w:rsidR="00BB54BA">
        <w:rPr>
          <w:rFonts w:eastAsia="Times New Roman" w:cs="Times New Roman"/>
          <w:color w:val="000000"/>
          <w:sz w:val="28"/>
          <w:szCs w:val="28"/>
        </w:rPr>
        <w:t>;</w:t>
      </w:r>
    </w:p>
    <w:p w:rsidR="000C0B4C" w:rsidRPr="00D67F92" w:rsidRDefault="004204B9"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rPr>
        <w:tab/>
        <w:t>2</w:t>
      </w:r>
      <w:r w:rsidR="000C0B4C" w:rsidRPr="00D67F92">
        <w:rPr>
          <w:rFonts w:eastAsia="Times New Roman" w:cs="Times New Roman"/>
          <w:color w:val="000000"/>
          <w:sz w:val="28"/>
          <w:szCs w:val="28"/>
          <w:lang w:val="vi-VN"/>
        </w:rPr>
        <w:t>. Dịch vụ duy trì hệ thống chiếu sáng đô thị.</w:t>
      </w:r>
    </w:p>
    <w:p w:rsidR="000C0B4C" w:rsidRPr="00D67F92" w:rsidRDefault="004204B9" w:rsidP="00D67F92">
      <w:pPr>
        <w:shd w:val="clear" w:color="auto" w:fill="FFFFFF"/>
        <w:spacing w:before="120" w:after="0" w:line="360" w:lineRule="exact"/>
        <w:rPr>
          <w:rFonts w:eastAsia="Times New Roman" w:cs="Times New Roman"/>
          <w:color w:val="000000"/>
          <w:sz w:val="28"/>
          <w:szCs w:val="28"/>
        </w:rPr>
      </w:pPr>
      <w:bookmarkStart w:id="18" w:name="dieu_2_1"/>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2. Đối tượng áp dụng</w:t>
      </w:r>
      <w:bookmarkEnd w:id="18"/>
    </w:p>
    <w:p w:rsidR="000C0B4C" w:rsidRPr="00D67F92" w:rsidRDefault="004204B9"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Quy định này áp dụng đối với các tổ chức, cá nhân có liên quan đến việc lập, quản lý, sản xuất, cung ứng </w:t>
      </w:r>
      <w:bookmarkStart w:id="19" w:name="cumtu_3"/>
      <w:r w:rsidR="000C0B4C" w:rsidRPr="00D67F92">
        <w:rPr>
          <w:rFonts w:eastAsia="Times New Roman" w:cs="Times New Roman"/>
          <w:color w:val="000000"/>
          <w:sz w:val="28"/>
          <w:szCs w:val="28"/>
          <w:lang w:val="vi-VN"/>
        </w:rPr>
        <w:t xml:space="preserve">dịch vụ </w:t>
      </w:r>
      <w:r w:rsidRPr="00D67F92">
        <w:rPr>
          <w:rFonts w:eastAsia="Times New Roman" w:cs="Times New Roman"/>
          <w:color w:val="000000"/>
          <w:sz w:val="28"/>
          <w:szCs w:val="28"/>
          <w:lang w:val="vi-VN"/>
        </w:rPr>
        <w:t xml:space="preserve">sự nghiệp </w:t>
      </w:r>
      <w:r w:rsidR="000C0B4C" w:rsidRPr="00D67F92">
        <w:rPr>
          <w:rFonts w:eastAsia="Times New Roman" w:cs="Times New Roman"/>
          <w:color w:val="000000"/>
          <w:sz w:val="28"/>
          <w:szCs w:val="28"/>
          <w:lang w:val="vi-VN"/>
        </w:rPr>
        <w:t xml:space="preserve">công </w:t>
      </w:r>
      <w:bookmarkEnd w:id="19"/>
      <w:r w:rsidR="000C0B4C" w:rsidRPr="00D67F92">
        <w:rPr>
          <w:rFonts w:eastAsia="Times New Roman" w:cs="Times New Roman"/>
          <w:color w:val="000000"/>
          <w:sz w:val="28"/>
          <w:szCs w:val="28"/>
          <w:lang w:val="vi-VN"/>
        </w:rPr>
        <w:t>nêu tại Điều 1 của Quy định này.</w:t>
      </w:r>
    </w:p>
    <w:p w:rsidR="000C0B4C" w:rsidRPr="00D67F92" w:rsidRDefault="000C0B4C" w:rsidP="00D67F92">
      <w:pPr>
        <w:shd w:val="clear" w:color="auto" w:fill="FFFFFF"/>
        <w:spacing w:before="120" w:after="0" w:line="360" w:lineRule="exact"/>
        <w:jc w:val="center"/>
        <w:rPr>
          <w:rFonts w:eastAsia="Times New Roman" w:cs="Times New Roman"/>
          <w:color w:val="000000"/>
          <w:sz w:val="28"/>
          <w:szCs w:val="28"/>
        </w:rPr>
      </w:pPr>
      <w:bookmarkStart w:id="20" w:name="chuong_2"/>
      <w:r w:rsidRPr="00D67F92">
        <w:rPr>
          <w:rFonts w:eastAsia="Times New Roman" w:cs="Times New Roman"/>
          <w:b/>
          <w:bCs/>
          <w:color w:val="000000"/>
          <w:sz w:val="28"/>
          <w:szCs w:val="28"/>
          <w:lang w:val="vi-VN"/>
        </w:rPr>
        <w:t>Chương II</w:t>
      </w:r>
      <w:bookmarkEnd w:id="20"/>
    </w:p>
    <w:p w:rsidR="000C0B4C" w:rsidRPr="00D67F92" w:rsidRDefault="000C0B4C" w:rsidP="00D67F92">
      <w:pPr>
        <w:shd w:val="clear" w:color="auto" w:fill="FFFFFF"/>
        <w:spacing w:before="120" w:after="0" w:line="360" w:lineRule="exact"/>
        <w:jc w:val="center"/>
        <w:rPr>
          <w:rFonts w:eastAsia="Times New Roman" w:cs="Times New Roman"/>
          <w:color w:val="000000"/>
          <w:sz w:val="28"/>
          <w:szCs w:val="28"/>
        </w:rPr>
      </w:pPr>
      <w:bookmarkStart w:id="21" w:name="chuong_2_name"/>
      <w:r w:rsidRPr="00D67F92">
        <w:rPr>
          <w:rFonts w:eastAsia="Times New Roman" w:cs="Times New Roman"/>
          <w:b/>
          <w:bCs/>
          <w:color w:val="000000"/>
          <w:sz w:val="28"/>
          <w:szCs w:val="28"/>
          <w:lang w:val="vi-VN"/>
        </w:rPr>
        <w:t>QUY ĐỊNH CỤ THỂ</w:t>
      </w:r>
      <w:bookmarkEnd w:id="21"/>
    </w:p>
    <w:p w:rsidR="000D5BC1" w:rsidRPr="00D67F92" w:rsidRDefault="000D5BC1" w:rsidP="00D67F92">
      <w:pPr>
        <w:shd w:val="clear" w:color="auto" w:fill="FFFFFF"/>
        <w:spacing w:before="120" w:after="0" w:line="360" w:lineRule="exact"/>
        <w:rPr>
          <w:rFonts w:eastAsia="Times New Roman" w:cs="Times New Roman"/>
          <w:b/>
          <w:bCs/>
          <w:color w:val="000000"/>
          <w:sz w:val="28"/>
          <w:szCs w:val="28"/>
          <w:lang w:val="vi-VN"/>
        </w:rPr>
      </w:pPr>
      <w:bookmarkStart w:id="22" w:name="dieu_3_1"/>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3. Nguyên tắc chung trong xác định và quản lý</w:t>
      </w:r>
      <w:bookmarkEnd w:id="22"/>
      <w:r w:rsidR="000C0B4C" w:rsidRPr="00D67F92">
        <w:rPr>
          <w:rFonts w:eastAsia="Times New Roman" w:cs="Times New Roman"/>
          <w:b/>
          <w:bCs/>
          <w:color w:val="000000"/>
          <w:sz w:val="28"/>
          <w:szCs w:val="28"/>
          <w:lang w:val="vi-VN"/>
        </w:rPr>
        <w:t> </w:t>
      </w:r>
      <w:r w:rsidR="00D67F92" w:rsidRPr="00D67F92">
        <w:rPr>
          <w:rFonts w:eastAsia="Times New Roman" w:cs="Times New Roman"/>
          <w:b/>
          <w:bCs/>
          <w:color w:val="000000"/>
          <w:sz w:val="28"/>
          <w:szCs w:val="28"/>
          <w:lang w:val="vi-VN"/>
        </w:rPr>
        <w:t xml:space="preserve">chi phí </w:t>
      </w:r>
      <w:r w:rsidRPr="00D67F92">
        <w:rPr>
          <w:rFonts w:eastAsia="Times New Roman" w:cs="Times New Roman"/>
          <w:b/>
          <w:bCs/>
          <w:color w:val="000000"/>
          <w:sz w:val="28"/>
          <w:szCs w:val="28"/>
          <w:lang w:val="vi-VN"/>
        </w:rPr>
        <w:t>dịch vụ sự nghiệp công.</w:t>
      </w:r>
    </w:p>
    <w:p w:rsidR="000C0B4C" w:rsidRPr="00D67F92" w:rsidRDefault="000D5BC1"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1. Chi phí để thực hiện các </w:t>
      </w:r>
      <w:r w:rsidRPr="00D67F92">
        <w:rPr>
          <w:rFonts w:eastAsia="Times New Roman" w:cs="Times New Roman"/>
          <w:color w:val="000000"/>
          <w:sz w:val="28"/>
          <w:szCs w:val="28"/>
          <w:lang w:val="vi-VN"/>
        </w:rPr>
        <w:t xml:space="preserve">dịch vụ sự nghiệp công </w:t>
      </w:r>
      <w:r w:rsidR="000C0B4C" w:rsidRPr="00D67F92">
        <w:rPr>
          <w:rFonts w:eastAsia="Times New Roman" w:cs="Times New Roman"/>
          <w:color w:val="000000"/>
          <w:sz w:val="28"/>
          <w:szCs w:val="28"/>
          <w:lang w:val="vi-VN"/>
        </w:rPr>
        <w:t>được xác định phải đảm bảo tính đúng, tính đủ, phù hợp với quy trình kỹ thuật, điều kiện thực hiện, phù hợp với mặt bằng giá thị trường và khả năng cân đối của ngân sách địa phương.</w:t>
      </w:r>
    </w:p>
    <w:p w:rsidR="000D5BC1" w:rsidRPr="00D67F92" w:rsidRDefault="000D5BC1"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2. Việc quản lý chi phí </w:t>
      </w:r>
      <w:r w:rsidRPr="00D67F92">
        <w:rPr>
          <w:rFonts w:eastAsia="Times New Roman" w:cs="Times New Roman"/>
          <w:color w:val="000000"/>
          <w:sz w:val="28"/>
          <w:szCs w:val="28"/>
          <w:lang w:val="vi-VN"/>
        </w:rPr>
        <w:t xml:space="preserve">dịch vụ sự nghiệp công </w:t>
      </w:r>
      <w:r w:rsidR="000C0B4C" w:rsidRPr="00D67F92">
        <w:rPr>
          <w:rFonts w:eastAsia="Times New Roman" w:cs="Times New Roman"/>
          <w:color w:val="000000"/>
          <w:sz w:val="28"/>
          <w:szCs w:val="28"/>
          <w:lang w:val="vi-VN"/>
        </w:rPr>
        <w:t>phải tuân thủ các quy định liên quan đến sản xuất và cung ứng sản phẩm </w:t>
      </w:r>
      <w:bookmarkStart w:id="23" w:name="dieu_4"/>
      <w:r w:rsidRPr="00D67F92">
        <w:rPr>
          <w:rFonts w:eastAsia="Times New Roman" w:cs="Times New Roman"/>
          <w:color w:val="000000"/>
          <w:sz w:val="28"/>
          <w:szCs w:val="28"/>
          <w:lang w:val="vi-VN"/>
        </w:rPr>
        <w:t>dịch vụ sự nghiệp công.</w:t>
      </w:r>
    </w:p>
    <w:p w:rsidR="000D5BC1" w:rsidRPr="00D67F92" w:rsidRDefault="000D5BC1" w:rsidP="00D67F92">
      <w:pPr>
        <w:shd w:val="clear" w:color="auto" w:fill="FFFFFF"/>
        <w:spacing w:before="120" w:after="0" w:line="360" w:lineRule="exact"/>
        <w:rPr>
          <w:rFonts w:eastAsia="Times New Roman" w:cs="Times New Roman"/>
          <w:b/>
          <w:bCs/>
          <w:color w:val="000000"/>
          <w:sz w:val="28"/>
          <w:szCs w:val="28"/>
          <w:lang w:val="vi-VN"/>
        </w:rPr>
      </w:pPr>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4. Xây dựng dự toán chi phí</w:t>
      </w:r>
      <w:bookmarkEnd w:id="23"/>
      <w:r w:rsidR="000C0B4C" w:rsidRPr="00D67F92">
        <w:rPr>
          <w:rFonts w:eastAsia="Times New Roman" w:cs="Times New Roman"/>
          <w:b/>
          <w:bCs/>
          <w:color w:val="000000"/>
          <w:sz w:val="28"/>
          <w:szCs w:val="28"/>
          <w:lang w:val="vi-VN"/>
        </w:rPr>
        <w:t> </w:t>
      </w:r>
      <w:r w:rsidRPr="00D67F92">
        <w:rPr>
          <w:rFonts w:eastAsia="Times New Roman" w:cs="Times New Roman"/>
          <w:b/>
          <w:bCs/>
          <w:color w:val="000000"/>
          <w:sz w:val="28"/>
          <w:szCs w:val="28"/>
          <w:lang w:val="vi-VN"/>
        </w:rPr>
        <w:t>dịch vụ sự nghiệp công</w:t>
      </w:r>
    </w:p>
    <w:p w:rsidR="000D5BC1" w:rsidRPr="00D67F92" w:rsidRDefault="000D5BC1" w:rsidP="00D67F92">
      <w:pPr>
        <w:autoSpaceDE w:val="0"/>
        <w:autoSpaceDN w:val="0"/>
        <w:adjustRightInd w:val="0"/>
        <w:spacing w:before="120" w:after="0" w:line="360" w:lineRule="exact"/>
        <w:ind w:left="139" w:right="98"/>
        <w:rPr>
          <w:rFonts w:cs="Times New Roman"/>
          <w:color w:val="000000"/>
          <w:sz w:val="28"/>
          <w:szCs w:val="28"/>
        </w:rPr>
      </w:pPr>
      <w:r w:rsidRPr="00D67F92">
        <w:rPr>
          <w:rFonts w:eastAsia="Times New Roman" w:cs="Times New Roman"/>
          <w:bCs/>
          <w:color w:val="000000"/>
          <w:sz w:val="28"/>
          <w:szCs w:val="28"/>
          <w:lang w:val="vi-VN"/>
        </w:rPr>
        <w:tab/>
        <w:t>Dự toán chi phí dịch vụ sự nghiệp công gồm các khoản mục</w:t>
      </w:r>
      <w:r w:rsidRPr="00D67F92">
        <w:rPr>
          <w:rFonts w:cs="Times New Roman"/>
          <w:color w:val="000000"/>
          <w:sz w:val="28"/>
          <w:szCs w:val="28"/>
        </w:rPr>
        <w:t>:</w:t>
      </w:r>
    </w:p>
    <w:p w:rsidR="000D5BC1" w:rsidRPr="00D67F92" w:rsidRDefault="000D5BC1" w:rsidP="00D67F92">
      <w:pPr>
        <w:pStyle w:val="NormalWeb"/>
        <w:shd w:val="clear" w:color="auto" w:fill="FFFFFF"/>
        <w:spacing w:before="120" w:beforeAutospacing="0" w:after="0" w:afterAutospacing="0" w:line="360" w:lineRule="exact"/>
        <w:jc w:val="both"/>
        <w:rPr>
          <w:color w:val="000000"/>
          <w:sz w:val="28"/>
          <w:szCs w:val="28"/>
        </w:rPr>
      </w:pPr>
      <w:r w:rsidRPr="00D67F92">
        <w:rPr>
          <w:color w:val="000000"/>
          <w:sz w:val="28"/>
          <w:szCs w:val="28"/>
        </w:rPr>
        <w:tab/>
        <w:t>a) Chi phí trực tiếp;</w:t>
      </w:r>
    </w:p>
    <w:p w:rsidR="000D5BC1" w:rsidRPr="00D67F92" w:rsidRDefault="000D5BC1" w:rsidP="00D67F92">
      <w:pPr>
        <w:pStyle w:val="NormalWeb"/>
        <w:shd w:val="clear" w:color="auto" w:fill="FFFFFF"/>
        <w:spacing w:before="120" w:beforeAutospacing="0" w:after="0" w:afterAutospacing="0" w:line="360" w:lineRule="exact"/>
        <w:jc w:val="both"/>
        <w:rPr>
          <w:color w:val="000000"/>
          <w:sz w:val="28"/>
          <w:szCs w:val="28"/>
        </w:rPr>
      </w:pPr>
      <w:r w:rsidRPr="00D67F92">
        <w:rPr>
          <w:color w:val="000000"/>
          <w:sz w:val="28"/>
          <w:szCs w:val="28"/>
        </w:rPr>
        <w:tab/>
        <w:t>b) Chi phí quản lý chung;</w:t>
      </w:r>
    </w:p>
    <w:p w:rsidR="000D5BC1" w:rsidRPr="00D67F92" w:rsidRDefault="000D5BC1" w:rsidP="00D67F92">
      <w:pPr>
        <w:pStyle w:val="NormalWeb"/>
        <w:shd w:val="clear" w:color="auto" w:fill="FFFFFF"/>
        <w:spacing w:before="120" w:beforeAutospacing="0" w:after="0" w:afterAutospacing="0" w:line="360" w:lineRule="exact"/>
        <w:jc w:val="both"/>
        <w:rPr>
          <w:color w:val="000000"/>
          <w:sz w:val="28"/>
          <w:szCs w:val="28"/>
        </w:rPr>
      </w:pPr>
      <w:r w:rsidRPr="00D67F92">
        <w:rPr>
          <w:color w:val="000000"/>
          <w:sz w:val="28"/>
          <w:szCs w:val="28"/>
        </w:rPr>
        <w:tab/>
        <w:t>c) Thu nhập chịu thuế tính trước;</w:t>
      </w:r>
    </w:p>
    <w:p w:rsidR="000D5BC1" w:rsidRPr="00D67F92" w:rsidRDefault="000D5BC1" w:rsidP="00D67F92">
      <w:pPr>
        <w:pStyle w:val="NormalWeb"/>
        <w:shd w:val="clear" w:color="auto" w:fill="FFFFFF"/>
        <w:spacing w:before="120" w:beforeAutospacing="0" w:after="0" w:afterAutospacing="0" w:line="360" w:lineRule="exact"/>
        <w:jc w:val="both"/>
        <w:rPr>
          <w:color w:val="000000"/>
          <w:sz w:val="28"/>
          <w:szCs w:val="28"/>
        </w:rPr>
      </w:pPr>
      <w:r w:rsidRPr="00D67F92">
        <w:rPr>
          <w:color w:val="000000"/>
          <w:sz w:val="28"/>
          <w:szCs w:val="28"/>
          <w:shd w:val="clear" w:color="auto" w:fill="FFFFFF"/>
        </w:rPr>
        <w:tab/>
        <w:t>d) Thuế giá trị gia tăng (nếu có).</w:t>
      </w:r>
    </w:p>
    <w:p w:rsidR="000D5BC1" w:rsidRPr="00D67F92" w:rsidRDefault="007442FA" w:rsidP="00D67F92">
      <w:pPr>
        <w:autoSpaceDE w:val="0"/>
        <w:autoSpaceDN w:val="0"/>
        <w:adjustRightInd w:val="0"/>
        <w:spacing w:before="120" w:after="0" w:line="360" w:lineRule="exact"/>
        <w:ind w:left="139" w:right="98"/>
        <w:rPr>
          <w:rFonts w:cs="Times New Roman"/>
          <w:sz w:val="28"/>
          <w:szCs w:val="28"/>
        </w:rPr>
      </w:pPr>
      <w:r w:rsidRPr="00D67F92">
        <w:rPr>
          <w:rFonts w:cs="Times New Roman"/>
          <w:color w:val="000000"/>
          <w:sz w:val="28"/>
          <w:szCs w:val="28"/>
          <w:shd w:val="clear" w:color="auto" w:fill="FFFFFF"/>
        </w:rPr>
        <w:tab/>
      </w:r>
      <w:r w:rsidR="000D5BC1" w:rsidRPr="00D67F92">
        <w:rPr>
          <w:rFonts w:cs="Times New Roman"/>
          <w:color w:val="000000"/>
          <w:sz w:val="28"/>
          <w:szCs w:val="28"/>
          <w:shd w:val="clear" w:color="auto" w:fill="FFFFFF"/>
        </w:rPr>
        <w:t xml:space="preserve">Tổng hợp dự toán chi phí dịch vụ sự nghiệp công thực hiện theo hướng dẫn tại Phụ lục số 1 kèm theo Thông tư </w:t>
      </w:r>
      <w:r w:rsidR="000D5BC1" w:rsidRPr="00D67F92">
        <w:rPr>
          <w:rFonts w:cs="Times New Roman"/>
          <w:bCs/>
          <w:color w:val="000000"/>
          <w:sz w:val="28"/>
          <w:szCs w:val="28"/>
        </w:rPr>
        <w:t>số 12/2024/TT-BXD ngày 18/12/2024</w:t>
      </w:r>
    </w:p>
    <w:p w:rsidR="000D5BC1" w:rsidRPr="00D67F92" w:rsidRDefault="000D5BC1" w:rsidP="00D67F92">
      <w:pPr>
        <w:spacing w:before="120" w:after="0" w:line="360" w:lineRule="exact"/>
        <w:ind w:firstLine="567"/>
        <w:rPr>
          <w:rFonts w:cs="Times New Roman"/>
          <w:sz w:val="28"/>
          <w:szCs w:val="28"/>
          <w:lang w:val="nl-NL"/>
        </w:rPr>
      </w:pPr>
      <w:r w:rsidRPr="00D67F92">
        <w:rPr>
          <w:rFonts w:cs="Times New Roman"/>
          <w:sz w:val="28"/>
          <w:szCs w:val="28"/>
          <w:lang w:val="nl-NL"/>
        </w:rPr>
        <w:lastRenderedPageBreak/>
        <w:t>+ Định mức tỷ lệ chi phí quản lý chung</w:t>
      </w:r>
      <w:r w:rsidRPr="00D67F92">
        <w:rPr>
          <w:rFonts w:cs="Times New Roman"/>
          <w:sz w:val="28"/>
          <w:szCs w:val="28"/>
        </w:rPr>
        <w:t xml:space="preserve"> trong dự toán chi phí dịch vụ </w:t>
      </w:r>
      <w:r w:rsidR="008F3534">
        <w:rPr>
          <w:rFonts w:cs="Times New Roman"/>
          <w:sz w:val="28"/>
          <w:szCs w:val="28"/>
        </w:rPr>
        <w:t xml:space="preserve">sự nghiệp </w:t>
      </w:r>
      <w:r w:rsidRPr="00D67F92">
        <w:rPr>
          <w:rFonts w:cs="Times New Roman"/>
          <w:sz w:val="28"/>
          <w:szCs w:val="28"/>
        </w:rPr>
        <w:t>công được xác định bằng tỷ lệ % so với chi phí nhân công trực tiếp</w:t>
      </w:r>
      <w:r w:rsidR="007442FA" w:rsidRPr="00D67F92">
        <w:rPr>
          <w:rFonts w:cs="Times New Roman"/>
          <w:sz w:val="28"/>
          <w:szCs w:val="28"/>
          <w:lang w:val="nl-NL"/>
        </w:rPr>
        <w:t xml:space="preserve"> theo bảng dưới đây</w:t>
      </w:r>
    </w:p>
    <w:tbl>
      <w:tblPr>
        <w:tblW w:w="4227" w:type="pct"/>
        <w:tblCellSpacing w:w="0" w:type="dxa"/>
        <w:tblInd w:w="587" w:type="dxa"/>
        <w:shd w:val="clear" w:color="auto" w:fill="FFFFFF"/>
        <w:tblCellMar>
          <w:left w:w="0" w:type="dxa"/>
          <w:right w:w="0" w:type="dxa"/>
        </w:tblCellMar>
        <w:tblLook w:val="04A0" w:firstRow="1" w:lastRow="0" w:firstColumn="1" w:lastColumn="0" w:noHBand="0" w:noVBand="1"/>
      </w:tblPr>
      <w:tblGrid>
        <w:gridCol w:w="821"/>
        <w:gridCol w:w="5671"/>
        <w:gridCol w:w="1400"/>
      </w:tblGrid>
      <w:tr w:rsidR="007442FA" w:rsidRPr="00D67F92" w:rsidTr="008A2353">
        <w:trPr>
          <w:trHeight w:val="526"/>
          <w:tblCellSpacing w:w="0" w:type="dxa"/>
        </w:trPr>
        <w:tc>
          <w:tcPr>
            <w:tcW w:w="520" w:type="pct"/>
            <w:tcBorders>
              <w:top w:val="single" w:sz="8" w:space="0" w:color="auto"/>
              <w:left w:val="single" w:sz="8" w:space="0" w:color="auto"/>
              <w:bottom w:val="nil"/>
              <w:right w:val="nil"/>
            </w:tcBorders>
            <w:shd w:val="clear" w:color="auto" w:fill="auto"/>
            <w:vAlign w:val="center"/>
            <w:hideMark/>
          </w:tcPr>
          <w:p w:rsidR="007442FA" w:rsidRPr="00D67F92" w:rsidRDefault="007442FA" w:rsidP="008A2353">
            <w:pPr>
              <w:spacing w:before="120" w:after="0" w:line="360" w:lineRule="exact"/>
              <w:jc w:val="center"/>
              <w:rPr>
                <w:rFonts w:cs="Times New Roman"/>
                <w:sz w:val="28"/>
                <w:szCs w:val="28"/>
              </w:rPr>
            </w:pPr>
            <w:r w:rsidRPr="00D67F92">
              <w:rPr>
                <w:rFonts w:cs="Times New Roman"/>
                <w:sz w:val="28"/>
                <w:szCs w:val="28"/>
              </w:rPr>
              <w:t>STT</w:t>
            </w:r>
          </w:p>
        </w:tc>
        <w:tc>
          <w:tcPr>
            <w:tcW w:w="3593" w:type="pct"/>
            <w:tcBorders>
              <w:top w:val="single" w:sz="8" w:space="0" w:color="auto"/>
              <w:left w:val="single" w:sz="8" w:space="0" w:color="auto"/>
              <w:bottom w:val="nil"/>
              <w:right w:val="nil"/>
            </w:tcBorders>
            <w:shd w:val="clear" w:color="auto" w:fill="auto"/>
            <w:vAlign w:val="center"/>
            <w:hideMark/>
          </w:tcPr>
          <w:p w:rsidR="007442FA" w:rsidRPr="00D67F92" w:rsidRDefault="007442FA" w:rsidP="008A2353">
            <w:pPr>
              <w:spacing w:before="120" w:after="0" w:line="360" w:lineRule="exact"/>
              <w:jc w:val="center"/>
              <w:rPr>
                <w:rFonts w:cs="Times New Roman"/>
                <w:sz w:val="28"/>
                <w:szCs w:val="28"/>
              </w:rPr>
            </w:pPr>
            <w:r w:rsidRPr="00D67F92">
              <w:rPr>
                <w:rFonts w:cs="Times New Roman"/>
                <w:sz w:val="28"/>
                <w:szCs w:val="28"/>
              </w:rPr>
              <w:t xml:space="preserve">Loại dịch vụ </w:t>
            </w:r>
            <w:r w:rsidR="008F3534">
              <w:rPr>
                <w:rFonts w:cs="Times New Roman"/>
                <w:sz w:val="28"/>
                <w:szCs w:val="28"/>
              </w:rPr>
              <w:t xml:space="preserve">sự nghiệp </w:t>
            </w:r>
            <w:r w:rsidRPr="00D67F92">
              <w:rPr>
                <w:rFonts w:cs="Times New Roman"/>
                <w:sz w:val="28"/>
                <w:szCs w:val="28"/>
              </w:rPr>
              <w:t xml:space="preserve">công </w:t>
            </w:r>
          </w:p>
        </w:tc>
        <w:tc>
          <w:tcPr>
            <w:tcW w:w="887" w:type="pct"/>
            <w:tcBorders>
              <w:top w:val="single" w:sz="8" w:space="0" w:color="auto"/>
              <w:left w:val="single" w:sz="8" w:space="0" w:color="auto"/>
              <w:right w:val="single" w:sz="8" w:space="0" w:color="auto"/>
            </w:tcBorders>
            <w:shd w:val="clear" w:color="auto" w:fill="auto"/>
            <w:vAlign w:val="center"/>
          </w:tcPr>
          <w:p w:rsidR="007442FA" w:rsidRPr="00D67F92" w:rsidRDefault="007442FA" w:rsidP="008A2353">
            <w:pPr>
              <w:spacing w:before="120" w:after="0" w:line="360" w:lineRule="exact"/>
              <w:jc w:val="center"/>
              <w:rPr>
                <w:rFonts w:cs="Times New Roman"/>
                <w:sz w:val="28"/>
                <w:szCs w:val="28"/>
              </w:rPr>
            </w:pPr>
            <w:r w:rsidRPr="00D67F92">
              <w:rPr>
                <w:rFonts w:cs="Times New Roman"/>
                <w:sz w:val="28"/>
                <w:szCs w:val="28"/>
              </w:rPr>
              <w:t>Tỷ lệ %</w:t>
            </w:r>
          </w:p>
        </w:tc>
      </w:tr>
      <w:tr w:rsidR="007442FA" w:rsidRPr="00D67F92" w:rsidTr="008A2353">
        <w:trPr>
          <w:tblCellSpacing w:w="0" w:type="dxa"/>
        </w:trPr>
        <w:tc>
          <w:tcPr>
            <w:tcW w:w="520" w:type="pct"/>
            <w:tcBorders>
              <w:top w:val="single" w:sz="8" w:space="0" w:color="auto"/>
              <w:left w:val="single" w:sz="8" w:space="0" w:color="auto"/>
              <w:bottom w:val="nil"/>
              <w:right w:val="nil"/>
            </w:tcBorders>
            <w:shd w:val="clear" w:color="auto" w:fill="auto"/>
            <w:vAlign w:val="center"/>
          </w:tcPr>
          <w:p w:rsidR="007442FA" w:rsidRPr="00D67F92" w:rsidRDefault="007442FA" w:rsidP="008A2353">
            <w:pPr>
              <w:spacing w:before="120" w:after="0" w:line="360" w:lineRule="exact"/>
              <w:jc w:val="center"/>
              <w:rPr>
                <w:rFonts w:cs="Times New Roman"/>
                <w:sz w:val="28"/>
                <w:szCs w:val="28"/>
              </w:rPr>
            </w:pPr>
            <w:r w:rsidRPr="00D67F92">
              <w:rPr>
                <w:rFonts w:cs="Times New Roman"/>
                <w:sz w:val="28"/>
                <w:szCs w:val="28"/>
              </w:rPr>
              <w:t>1</w:t>
            </w:r>
          </w:p>
        </w:tc>
        <w:tc>
          <w:tcPr>
            <w:tcW w:w="3593" w:type="pct"/>
            <w:tcBorders>
              <w:top w:val="single" w:sz="8" w:space="0" w:color="auto"/>
              <w:left w:val="single" w:sz="8" w:space="0" w:color="auto"/>
              <w:bottom w:val="nil"/>
              <w:right w:val="nil"/>
            </w:tcBorders>
            <w:shd w:val="clear" w:color="auto" w:fill="auto"/>
            <w:vAlign w:val="center"/>
            <w:hideMark/>
          </w:tcPr>
          <w:p w:rsidR="007442FA" w:rsidRPr="00D67F92" w:rsidRDefault="007442FA" w:rsidP="00D67F92">
            <w:pPr>
              <w:spacing w:before="120" w:after="0" w:line="360" w:lineRule="exact"/>
              <w:rPr>
                <w:rFonts w:cs="Times New Roman"/>
                <w:sz w:val="28"/>
                <w:szCs w:val="28"/>
              </w:rPr>
            </w:pPr>
            <w:r w:rsidRPr="00D67F92">
              <w:rPr>
                <w:rFonts w:cs="Times New Roman"/>
                <w:sz w:val="28"/>
                <w:szCs w:val="28"/>
              </w:rPr>
              <w:t>Duy trì hệ thống chiếu sáng đô thị</w:t>
            </w:r>
          </w:p>
        </w:tc>
        <w:tc>
          <w:tcPr>
            <w:tcW w:w="887" w:type="pct"/>
            <w:tcBorders>
              <w:top w:val="single" w:sz="8" w:space="0" w:color="auto"/>
              <w:left w:val="single" w:sz="8" w:space="0" w:color="auto"/>
              <w:bottom w:val="nil"/>
              <w:right w:val="single" w:sz="8" w:space="0" w:color="auto"/>
            </w:tcBorders>
            <w:shd w:val="clear" w:color="auto" w:fill="auto"/>
            <w:vAlign w:val="center"/>
          </w:tcPr>
          <w:p w:rsidR="007442FA" w:rsidRPr="00D67F92" w:rsidRDefault="007442FA" w:rsidP="008A2353">
            <w:pPr>
              <w:spacing w:before="120" w:after="0" w:line="360" w:lineRule="exact"/>
              <w:jc w:val="center"/>
              <w:rPr>
                <w:rFonts w:cs="Times New Roman"/>
                <w:sz w:val="28"/>
                <w:szCs w:val="28"/>
              </w:rPr>
            </w:pPr>
            <w:r w:rsidRPr="00D67F92">
              <w:rPr>
                <w:rFonts w:cs="Times New Roman"/>
                <w:sz w:val="28"/>
                <w:szCs w:val="28"/>
              </w:rPr>
              <w:t>40</w:t>
            </w:r>
          </w:p>
        </w:tc>
      </w:tr>
      <w:tr w:rsidR="007442FA" w:rsidRPr="00D67F92" w:rsidTr="008A2353">
        <w:trPr>
          <w:tblCellSpacing w:w="0" w:type="dxa"/>
        </w:trPr>
        <w:tc>
          <w:tcPr>
            <w:tcW w:w="520" w:type="pct"/>
            <w:tcBorders>
              <w:top w:val="single" w:sz="8" w:space="0" w:color="auto"/>
              <w:left w:val="single" w:sz="8" w:space="0" w:color="auto"/>
              <w:bottom w:val="single" w:sz="8" w:space="0" w:color="auto"/>
              <w:right w:val="nil"/>
            </w:tcBorders>
            <w:shd w:val="clear" w:color="auto" w:fill="auto"/>
            <w:vAlign w:val="center"/>
          </w:tcPr>
          <w:p w:rsidR="007442FA" w:rsidRPr="00D67F92" w:rsidRDefault="007442FA" w:rsidP="008A2353">
            <w:pPr>
              <w:spacing w:before="120" w:after="0" w:line="360" w:lineRule="exact"/>
              <w:jc w:val="center"/>
              <w:rPr>
                <w:rFonts w:cs="Times New Roman"/>
                <w:sz w:val="28"/>
                <w:szCs w:val="28"/>
              </w:rPr>
            </w:pPr>
            <w:r w:rsidRPr="00D67F92">
              <w:rPr>
                <w:rFonts w:cs="Times New Roman"/>
                <w:sz w:val="28"/>
                <w:szCs w:val="28"/>
              </w:rPr>
              <w:t>2</w:t>
            </w:r>
          </w:p>
        </w:tc>
        <w:tc>
          <w:tcPr>
            <w:tcW w:w="3593" w:type="pct"/>
            <w:tcBorders>
              <w:top w:val="single" w:sz="8" w:space="0" w:color="auto"/>
              <w:left w:val="single" w:sz="8" w:space="0" w:color="auto"/>
              <w:bottom w:val="single" w:sz="8" w:space="0" w:color="auto"/>
              <w:right w:val="nil"/>
            </w:tcBorders>
            <w:shd w:val="clear" w:color="auto" w:fill="auto"/>
            <w:vAlign w:val="center"/>
            <w:hideMark/>
          </w:tcPr>
          <w:p w:rsidR="007442FA" w:rsidRPr="00D67F92" w:rsidRDefault="007442FA" w:rsidP="00D67F92">
            <w:pPr>
              <w:spacing w:before="120" w:after="0" w:line="360" w:lineRule="exact"/>
              <w:rPr>
                <w:rFonts w:cs="Times New Roman"/>
                <w:sz w:val="28"/>
                <w:szCs w:val="28"/>
              </w:rPr>
            </w:pPr>
            <w:r w:rsidRPr="00D67F92">
              <w:rPr>
                <w:rFonts w:cs="Times New Roman"/>
                <w:sz w:val="28"/>
                <w:szCs w:val="28"/>
              </w:rPr>
              <w:t>Duy trì cây xanh đô thị</w:t>
            </w:r>
          </w:p>
        </w:tc>
        <w:tc>
          <w:tcPr>
            <w:tcW w:w="887" w:type="pct"/>
            <w:tcBorders>
              <w:top w:val="single" w:sz="8" w:space="0" w:color="auto"/>
              <w:left w:val="single" w:sz="8" w:space="0" w:color="auto"/>
              <w:bottom w:val="single" w:sz="8" w:space="0" w:color="auto"/>
              <w:right w:val="single" w:sz="8" w:space="0" w:color="auto"/>
            </w:tcBorders>
            <w:shd w:val="clear" w:color="auto" w:fill="auto"/>
            <w:vAlign w:val="center"/>
          </w:tcPr>
          <w:p w:rsidR="007442FA" w:rsidRPr="00D67F92" w:rsidRDefault="007442FA" w:rsidP="008A2353">
            <w:pPr>
              <w:spacing w:before="120" w:after="0" w:line="360" w:lineRule="exact"/>
              <w:jc w:val="center"/>
              <w:rPr>
                <w:rFonts w:cs="Times New Roman"/>
                <w:sz w:val="28"/>
                <w:szCs w:val="28"/>
              </w:rPr>
            </w:pPr>
            <w:r w:rsidRPr="00D67F92">
              <w:rPr>
                <w:rFonts w:cs="Times New Roman"/>
                <w:sz w:val="28"/>
                <w:szCs w:val="28"/>
              </w:rPr>
              <w:t>40</w:t>
            </w:r>
          </w:p>
        </w:tc>
      </w:tr>
    </w:tbl>
    <w:p w:rsidR="000D5BC1" w:rsidRPr="00D67F92" w:rsidRDefault="000D5BC1" w:rsidP="00D67F92">
      <w:pPr>
        <w:spacing w:before="120" w:after="0" w:line="360" w:lineRule="exact"/>
        <w:ind w:firstLine="567"/>
        <w:rPr>
          <w:rFonts w:cs="Times New Roman"/>
          <w:sz w:val="28"/>
          <w:szCs w:val="28"/>
        </w:rPr>
      </w:pPr>
      <w:r w:rsidRPr="00D67F92">
        <w:rPr>
          <w:rFonts w:cs="Times New Roman"/>
          <w:sz w:val="28"/>
          <w:szCs w:val="28"/>
        </w:rPr>
        <w:t xml:space="preserve"> Đối với công tác dịch vụ </w:t>
      </w:r>
      <w:r w:rsidR="000E6724">
        <w:rPr>
          <w:rFonts w:cs="Times New Roman"/>
          <w:sz w:val="28"/>
          <w:szCs w:val="28"/>
        </w:rPr>
        <w:t xml:space="preserve">sự nghiệp </w:t>
      </w:r>
      <w:r w:rsidRPr="00D67F92">
        <w:rPr>
          <w:rFonts w:cs="Times New Roman"/>
          <w:sz w:val="28"/>
          <w:szCs w:val="28"/>
        </w:rPr>
        <w:t>công có chi phí sử dụng xe, máy, thiết bị thi công &gt; 60% chi phí trực tiếp thì chi phí quản lý chung được xác định theo định mức tỷ lệ 5% chi phí xe, máy, thiết bị thi công.</w:t>
      </w:r>
    </w:p>
    <w:p w:rsidR="000D5BC1" w:rsidRPr="00D67F92" w:rsidRDefault="000D5BC1" w:rsidP="00D67F92">
      <w:pPr>
        <w:shd w:val="clear" w:color="auto" w:fill="FFFFFF"/>
        <w:spacing w:before="120" w:after="0" w:line="360" w:lineRule="exact"/>
        <w:rPr>
          <w:rFonts w:cs="Times New Roman"/>
          <w:sz w:val="28"/>
          <w:szCs w:val="28"/>
        </w:rPr>
      </w:pPr>
      <w:r w:rsidRPr="00D67F92">
        <w:rPr>
          <w:rFonts w:cs="Times New Roman"/>
          <w:sz w:val="28"/>
          <w:szCs w:val="28"/>
        </w:rPr>
        <w:tab/>
        <w:t xml:space="preserve">+ Thu nhập chịu thuế tính trước là 5% trên chi phí trực tiếp và chi phí quản lý chung trong dự toán chi phí thực hiện dịch vụ </w:t>
      </w:r>
      <w:r w:rsidR="008F3534">
        <w:rPr>
          <w:rFonts w:cs="Times New Roman"/>
          <w:sz w:val="28"/>
          <w:szCs w:val="28"/>
        </w:rPr>
        <w:t xml:space="preserve">sự nghiệp </w:t>
      </w:r>
      <w:r w:rsidRPr="00D67F92">
        <w:rPr>
          <w:rFonts w:cs="Times New Roman"/>
          <w:sz w:val="28"/>
          <w:szCs w:val="28"/>
        </w:rPr>
        <w:t>công.</w:t>
      </w:r>
    </w:p>
    <w:p w:rsidR="000C0B4C" w:rsidRPr="00D67F92" w:rsidRDefault="007442FA"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Thuế giá trị gia tăng </w:t>
      </w:r>
      <w:r w:rsidR="000C0B4C" w:rsidRPr="00D67F92">
        <w:rPr>
          <w:rFonts w:eastAsia="Times New Roman" w:cs="Times New Roman"/>
          <w:i/>
          <w:iCs/>
          <w:color w:val="000000"/>
          <w:sz w:val="28"/>
          <w:szCs w:val="28"/>
          <w:lang w:val="vi-VN"/>
        </w:rPr>
        <w:t>(nếu có)</w:t>
      </w:r>
      <w:r w:rsidR="000C0B4C" w:rsidRPr="00D67F92">
        <w:rPr>
          <w:rFonts w:eastAsia="Times New Roman" w:cs="Times New Roman"/>
          <w:color w:val="000000"/>
          <w:sz w:val="28"/>
          <w:szCs w:val="28"/>
          <w:lang w:val="vi-VN"/>
        </w:rPr>
        <w:t xml:space="preserve">: Thực hiện theo quy định hiện hành. </w:t>
      </w:r>
    </w:p>
    <w:p w:rsidR="000C0B4C" w:rsidRPr="00D67F92" w:rsidRDefault="007442FA" w:rsidP="00D67F92">
      <w:pPr>
        <w:shd w:val="clear" w:color="auto" w:fill="FFFFFF"/>
        <w:spacing w:before="120" w:after="0" w:line="360" w:lineRule="exact"/>
        <w:rPr>
          <w:rFonts w:eastAsia="Times New Roman" w:cs="Times New Roman"/>
          <w:color w:val="000000"/>
          <w:sz w:val="28"/>
          <w:szCs w:val="28"/>
        </w:rPr>
      </w:pPr>
      <w:bookmarkStart w:id="24" w:name="dieu_5"/>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5. Lập, thẩm định và phê duyệt dự toán</w:t>
      </w:r>
      <w:bookmarkEnd w:id="24"/>
    </w:p>
    <w:p w:rsidR="000C0B4C" w:rsidRPr="001C19E2" w:rsidRDefault="007442FA"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 xml:space="preserve">1. Đơn vị </w:t>
      </w:r>
      <w:r w:rsidR="00B30682" w:rsidRPr="00D67F92">
        <w:rPr>
          <w:rFonts w:eastAsia="Times New Roman" w:cs="Times New Roman"/>
          <w:color w:val="000000"/>
          <w:sz w:val="28"/>
          <w:szCs w:val="28"/>
        </w:rPr>
        <w:t xml:space="preserve">được giao </w:t>
      </w:r>
      <w:r w:rsidR="000C0B4C" w:rsidRPr="00D67F92">
        <w:rPr>
          <w:rFonts w:eastAsia="Times New Roman" w:cs="Times New Roman"/>
          <w:color w:val="000000"/>
          <w:sz w:val="28"/>
          <w:szCs w:val="28"/>
          <w:lang w:val="vi-VN"/>
        </w:rPr>
        <w:t>tổ chức thực hiện </w:t>
      </w:r>
      <w:r w:rsidRPr="001C19E2">
        <w:rPr>
          <w:rFonts w:eastAsia="Times New Roman" w:cs="Times New Roman"/>
          <w:color w:val="000000"/>
          <w:sz w:val="28"/>
          <w:szCs w:val="28"/>
          <w:lang w:val="vi-VN"/>
        </w:rPr>
        <w:t xml:space="preserve">dịch vụ sự nghiệp công </w:t>
      </w:r>
      <w:r w:rsidR="000C0B4C" w:rsidRPr="00D67F92">
        <w:rPr>
          <w:rFonts w:eastAsia="Times New Roman" w:cs="Times New Roman"/>
          <w:color w:val="000000"/>
          <w:sz w:val="28"/>
          <w:szCs w:val="28"/>
          <w:lang w:val="vi-VN"/>
        </w:rPr>
        <w:t xml:space="preserve">lập dự toán và phương thức thực hiện </w:t>
      </w:r>
      <w:r w:rsidRPr="001C19E2">
        <w:rPr>
          <w:rFonts w:eastAsia="Times New Roman" w:cs="Times New Roman"/>
          <w:color w:val="000000"/>
          <w:sz w:val="28"/>
          <w:szCs w:val="28"/>
          <w:lang w:val="vi-VN"/>
        </w:rPr>
        <w:t xml:space="preserve">dịch vụ sự nghiệp công </w:t>
      </w:r>
      <w:r w:rsidR="000C0B4C" w:rsidRPr="00D67F92">
        <w:rPr>
          <w:rFonts w:eastAsia="Times New Roman" w:cs="Times New Roman"/>
          <w:color w:val="000000"/>
          <w:sz w:val="28"/>
          <w:szCs w:val="28"/>
          <w:lang w:val="vi-VN"/>
        </w:rPr>
        <w:t xml:space="preserve">trên địa bàn trình cơ quan, đơn vị được giao nhiệm vụ thẩm định </w:t>
      </w:r>
      <w:r w:rsidR="00900AAF" w:rsidRPr="001C19E2">
        <w:rPr>
          <w:rFonts w:eastAsia="Times New Roman" w:cs="Times New Roman"/>
          <w:color w:val="000000"/>
          <w:sz w:val="28"/>
          <w:szCs w:val="28"/>
          <w:lang w:val="vi-VN"/>
        </w:rPr>
        <w:t>trình phê duyệt kinh phí đảm bảo thời gian theo quy định.</w:t>
      </w:r>
    </w:p>
    <w:p w:rsidR="000C0B4C" w:rsidRPr="001C19E2" w:rsidRDefault="007442FA"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2. Cơ quan, đơn vị được giao nhiệm vụ thẩm định dự toán thực hiện </w:t>
      </w:r>
      <w:r w:rsidRPr="001C19E2">
        <w:rPr>
          <w:rFonts w:eastAsia="Times New Roman" w:cs="Times New Roman"/>
          <w:color w:val="000000"/>
          <w:sz w:val="28"/>
          <w:szCs w:val="28"/>
          <w:lang w:val="vi-VN"/>
        </w:rPr>
        <w:t>dịch vụ sự nghiệp công</w:t>
      </w:r>
      <w:r w:rsidR="000C0B4C" w:rsidRPr="00D67F92">
        <w:rPr>
          <w:rFonts w:eastAsia="Times New Roman" w:cs="Times New Roman"/>
          <w:color w:val="000000"/>
          <w:sz w:val="28"/>
          <w:szCs w:val="28"/>
          <w:lang w:val="vi-VN"/>
        </w:rPr>
        <w:t xml:space="preserve">, thông báo kết quả thẩm định cho đơn vị được giao nhiệm vụ tổ chức thực hiện </w:t>
      </w:r>
      <w:r w:rsidR="00B30682" w:rsidRPr="001C19E2">
        <w:rPr>
          <w:rFonts w:eastAsia="Times New Roman" w:cs="Times New Roman"/>
          <w:color w:val="000000"/>
          <w:sz w:val="28"/>
          <w:szCs w:val="28"/>
          <w:lang w:val="vi-VN"/>
        </w:rPr>
        <w:t>dịch vụ sự nghiệp công</w:t>
      </w:r>
      <w:r w:rsidR="00B30682" w:rsidRPr="00D67F92">
        <w:rPr>
          <w:rFonts w:eastAsia="Times New Roman" w:cs="Times New Roman"/>
          <w:color w:val="000000"/>
          <w:sz w:val="28"/>
          <w:szCs w:val="28"/>
          <w:lang w:val="vi-VN"/>
        </w:rPr>
        <w:t xml:space="preserve"> </w:t>
      </w:r>
      <w:r w:rsidR="000C0B4C" w:rsidRPr="00D67F92">
        <w:rPr>
          <w:rFonts w:eastAsia="Times New Roman" w:cs="Times New Roman"/>
          <w:color w:val="000000"/>
          <w:sz w:val="28"/>
          <w:szCs w:val="28"/>
          <w:lang w:val="vi-VN"/>
        </w:rPr>
        <w:t>trình cấp có thẩm quyền xem xét, phê duyệt.</w:t>
      </w:r>
    </w:p>
    <w:p w:rsidR="000C0B4C" w:rsidRPr="001C19E2" w:rsidRDefault="005F6AAB"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3. Sau khi có Quyết định phê duyệt dự toán thực hiện cung ứng </w:t>
      </w:r>
      <w:r w:rsidRPr="001C19E2">
        <w:rPr>
          <w:rFonts w:eastAsia="Times New Roman" w:cs="Times New Roman"/>
          <w:color w:val="000000"/>
          <w:sz w:val="28"/>
          <w:szCs w:val="28"/>
          <w:lang w:val="vi-VN"/>
        </w:rPr>
        <w:t>dịch vụ sự nghiệp công</w:t>
      </w:r>
      <w:r w:rsidR="000C0B4C" w:rsidRPr="00D67F92">
        <w:rPr>
          <w:rFonts w:eastAsia="Times New Roman" w:cs="Times New Roman"/>
          <w:color w:val="000000"/>
          <w:sz w:val="28"/>
          <w:szCs w:val="28"/>
          <w:lang w:val="vi-VN"/>
        </w:rPr>
        <w:t xml:space="preserve">, đơn vị được giao nhiệm vụ tổ chức thực hiện </w:t>
      </w:r>
      <w:r w:rsidR="00900AAF" w:rsidRPr="001C19E2">
        <w:rPr>
          <w:rFonts w:eastAsia="Times New Roman" w:cs="Times New Roman"/>
          <w:color w:val="000000"/>
          <w:sz w:val="28"/>
          <w:szCs w:val="28"/>
          <w:lang w:val="vi-VN"/>
        </w:rPr>
        <w:t xml:space="preserve">dịch vụ sự nghiệp công </w:t>
      </w:r>
      <w:r w:rsidR="000C0B4C" w:rsidRPr="00D67F92">
        <w:rPr>
          <w:rFonts w:eastAsia="Times New Roman" w:cs="Times New Roman"/>
          <w:color w:val="000000"/>
          <w:sz w:val="28"/>
          <w:szCs w:val="28"/>
          <w:lang w:val="vi-VN"/>
        </w:rPr>
        <w:t>tổ chức lựa chọn nhà thầu thực hiện cung ứng </w:t>
      </w:r>
      <w:r w:rsidRPr="001C19E2">
        <w:rPr>
          <w:rFonts w:eastAsia="Times New Roman" w:cs="Times New Roman"/>
          <w:color w:val="000000"/>
          <w:sz w:val="28"/>
          <w:szCs w:val="28"/>
          <w:lang w:val="vi-VN"/>
        </w:rPr>
        <w:t xml:space="preserve">dịch vụ sự nghiệp công </w:t>
      </w:r>
      <w:r w:rsidR="000C0B4C" w:rsidRPr="00D67F92">
        <w:rPr>
          <w:rFonts w:eastAsia="Times New Roman" w:cs="Times New Roman"/>
          <w:color w:val="000000"/>
          <w:sz w:val="28"/>
          <w:szCs w:val="28"/>
          <w:lang w:val="vi-VN"/>
        </w:rPr>
        <w:t>theo quy định hiện hành.</w:t>
      </w:r>
    </w:p>
    <w:p w:rsidR="005F6AAB" w:rsidRPr="001C19E2" w:rsidRDefault="005F6AAB" w:rsidP="00D67F92">
      <w:pPr>
        <w:shd w:val="clear" w:color="auto" w:fill="FFFFFF"/>
        <w:spacing w:before="120" w:after="0" w:line="360" w:lineRule="exact"/>
        <w:rPr>
          <w:rFonts w:eastAsia="Times New Roman" w:cs="Times New Roman"/>
          <w:b/>
          <w:bCs/>
          <w:color w:val="000000"/>
          <w:sz w:val="28"/>
          <w:szCs w:val="28"/>
          <w:lang w:val="vi-VN"/>
        </w:rPr>
      </w:pPr>
      <w:bookmarkStart w:id="25" w:name="dieu_6"/>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6. Lựa chọn phương thức cung ứng</w:t>
      </w:r>
      <w:bookmarkEnd w:id="25"/>
      <w:r w:rsidR="000C0B4C" w:rsidRPr="00D67F92">
        <w:rPr>
          <w:rFonts w:eastAsia="Times New Roman" w:cs="Times New Roman"/>
          <w:b/>
          <w:bCs/>
          <w:color w:val="000000"/>
          <w:sz w:val="28"/>
          <w:szCs w:val="28"/>
          <w:lang w:val="vi-VN"/>
        </w:rPr>
        <w:t> </w:t>
      </w:r>
      <w:r w:rsidRPr="001C19E2">
        <w:rPr>
          <w:rFonts w:eastAsia="Times New Roman" w:cs="Times New Roman"/>
          <w:b/>
          <w:bCs/>
          <w:color w:val="000000"/>
          <w:sz w:val="28"/>
          <w:szCs w:val="28"/>
          <w:lang w:val="vi-VN"/>
        </w:rPr>
        <w:t xml:space="preserve">dịch vụ sự nghiệp công </w:t>
      </w:r>
    </w:p>
    <w:p w:rsidR="000C0B4C" w:rsidRPr="00D67F92" w:rsidRDefault="005F6AAB"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Việc lựa chọn phương thức cung ứng </w:t>
      </w:r>
      <w:r w:rsidRPr="001C19E2">
        <w:rPr>
          <w:rFonts w:eastAsia="Times New Roman" w:cs="Times New Roman"/>
          <w:color w:val="000000"/>
          <w:sz w:val="28"/>
          <w:szCs w:val="28"/>
          <w:lang w:val="vi-VN"/>
        </w:rPr>
        <w:t xml:space="preserve">dịch vụ sự nghiệp công </w:t>
      </w:r>
      <w:r w:rsidR="000C0B4C" w:rsidRPr="00D67F92">
        <w:rPr>
          <w:rFonts w:eastAsia="Times New Roman" w:cs="Times New Roman"/>
          <w:color w:val="000000"/>
          <w:sz w:val="28"/>
          <w:szCs w:val="28"/>
          <w:lang w:val="vi-VN"/>
        </w:rPr>
        <w:t>thực hiện theo thứ tự ưu tiên như sau:</w:t>
      </w:r>
    </w:p>
    <w:p w:rsidR="000C0B4C" w:rsidRPr="00D67F92" w:rsidRDefault="005F6AAB"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1. Đấu thầu.</w:t>
      </w:r>
    </w:p>
    <w:p w:rsidR="00C55278" w:rsidRPr="00D67F92" w:rsidRDefault="005F6AAB" w:rsidP="00D67F92">
      <w:pPr>
        <w:shd w:val="clear" w:color="auto" w:fill="FFFFFF"/>
        <w:spacing w:before="120" w:after="0" w:line="360" w:lineRule="exact"/>
        <w:rPr>
          <w:rFonts w:eastAsia="Times New Roman" w:cs="Times New Roman"/>
          <w:iCs/>
          <w:color w:val="000000"/>
          <w:sz w:val="28"/>
          <w:szCs w:val="28"/>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 xml:space="preserve">Thực hiện theo quy định tại </w:t>
      </w:r>
      <w:bookmarkStart w:id="26" w:name="khoan_2_7"/>
      <w:r w:rsidR="00C55278" w:rsidRPr="00D67F92">
        <w:rPr>
          <w:rFonts w:cs="Times New Roman"/>
          <w:sz w:val="28"/>
          <w:szCs w:val="28"/>
        </w:rPr>
        <w:t xml:space="preserve">Luật Đấu thầu số 22/2023/QH15 ngày 23/6/2023; Luật số 57/2024/QH15 ngày 29/11/2024 sửa đổi bổ sung một số điều của Luật Quy hoạch, Luật đầu tư, Luật đầu tư theo phương thức đối tác công tư và Luật Đấu thầu; Luật số 90/2025/QH15 và </w:t>
      </w:r>
      <w:r w:rsidR="00C55278" w:rsidRPr="00D67F92">
        <w:rPr>
          <w:rFonts w:eastAsia="Times New Roman" w:cs="Times New Roman"/>
          <w:iCs/>
          <w:color w:val="000000"/>
          <w:sz w:val="28"/>
          <w:szCs w:val="28"/>
          <w:lang w:val="vi-VN"/>
        </w:rPr>
        <w:t>Nghị định số </w:t>
      </w:r>
      <w:r w:rsidR="00C55278" w:rsidRPr="00D67F92">
        <w:rPr>
          <w:rFonts w:eastAsia="Times New Roman" w:cs="Times New Roman"/>
          <w:iCs/>
          <w:color w:val="000000"/>
          <w:sz w:val="28"/>
          <w:szCs w:val="28"/>
        </w:rPr>
        <w:t>214/2025/NĐ-CP</w:t>
      </w:r>
      <w:r w:rsidR="00C55278" w:rsidRPr="00D67F92">
        <w:rPr>
          <w:rFonts w:eastAsia="Times New Roman" w:cs="Times New Roman"/>
          <w:iCs/>
          <w:color w:val="000000"/>
          <w:sz w:val="28"/>
          <w:szCs w:val="28"/>
          <w:lang w:val="vi-VN"/>
        </w:rPr>
        <w:t xml:space="preserve"> ngày </w:t>
      </w:r>
      <w:r w:rsidR="00C55278" w:rsidRPr="00D67F92">
        <w:rPr>
          <w:rFonts w:eastAsia="Times New Roman" w:cs="Times New Roman"/>
          <w:iCs/>
          <w:color w:val="000000"/>
          <w:sz w:val="28"/>
          <w:szCs w:val="28"/>
        </w:rPr>
        <w:t>04</w:t>
      </w:r>
      <w:r w:rsidR="00C55278" w:rsidRPr="00D67F92">
        <w:rPr>
          <w:rFonts w:eastAsia="Times New Roman" w:cs="Times New Roman"/>
          <w:iCs/>
          <w:color w:val="000000"/>
          <w:sz w:val="28"/>
          <w:szCs w:val="28"/>
          <w:lang w:val="vi-VN"/>
        </w:rPr>
        <w:t xml:space="preserve"> tháng </w:t>
      </w:r>
      <w:r w:rsidR="00C55278" w:rsidRPr="00D67F92">
        <w:rPr>
          <w:rFonts w:eastAsia="Times New Roman" w:cs="Times New Roman"/>
          <w:iCs/>
          <w:color w:val="000000"/>
          <w:sz w:val="28"/>
          <w:szCs w:val="28"/>
        </w:rPr>
        <w:t>8</w:t>
      </w:r>
      <w:r w:rsidR="00C55278" w:rsidRPr="00D67F92">
        <w:rPr>
          <w:rFonts w:eastAsia="Times New Roman" w:cs="Times New Roman"/>
          <w:iCs/>
          <w:color w:val="000000"/>
          <w:sz w:val="28"/>
          <w:szCs w:val="28"/>
          <w:lang w:val="vi-VN"/>
        </w:rPr>
        <w:t xml:space="preserve"> năm 20</w:t>
      </w:r>
      <w:r w:rsidR="00C55278" w:rsidRPr="00D67F92">
        <w:rPr>
          <w:rFonts w:eastAsia="Times New Roman" w:cs="Times New Roman"/>
          <w:iCs/>
          <w:color w:val="000000"/>
          <w:sz w:val="28"/>
          <w:szCs w:val="28"/>
        </w:rPr>
        <w:t>25</w:t>
      </w:r>
      <w:r w:rsidR="00C55278" w:rsidRPr="00D67F92">
        <w:rPr>
          <w:rFonts w:eastAsia="Times New Roman" w:cs="Times New Roman"/>
          <w:iCs/>
          <w:color w:val="000000"/>
          <w:sz w:val="28"/>
          <w:szCs w:val="28"/>
          <w:lang w:val="vi-VN"/>
        </w:rPr>
        <w:t xml:space="preserve"> của Chính phủ </w:t>
      </w:r>
      <w:r w:rsidR="00C55278" w:rsidRPr="00D67F92">
        <w:rPr>
          <w:rFonts w:cs="Times New Roman"/>
          <w:color w:val="000000"/>
          <w:sz w:val="28"/>
          <w:szCs w:val="28"/>
          <w:shd w:val="clear" w:color="auto" w:fill="FFFFFF"/>
          <w:lang w:val="en"/>
        </w:rPr>
        <w:t>quy định chi tiết một số điều và biện pháp thi hành luật đấu thầu về lựa chọn nhà thầu</w:t>
      </w:r>
      <w:r w:rsidR="00D22969" w:rsidRPr="00D67F92">
        <w:rPr>
          <w:rFonts w:eastAsia="Times New Roman" w:cs="Times New Roman"/>
          <w:iCs/>
          <w:color w:val="000000"/>
          <w:sz w:val="28"/>
          <w:szCs w:val="28"/>
        </w:rPr>
        <w:t>.</w:t>
      </w:r>
    </w:p>
    <w:p w:rsidR="000C0B4C" w:rsidRPr="001C19E2" w:rsidRDefault="005F6AAB" w:rsidP="00D67F92">
      <w:pPr>
        <w:shd w:val="clear" w:color="auto" w:fill="FFFFFF"/>
        <w:spacing w:before="120" w:after="0" w:line="360" w:lineRule="exact"/>
        <w:rPr>
          <w:rFonts w:cs="Times New Roman"/>
          <w:sz w:val="28"/>
          <w:szCs w:val="28"/>
        </w:rPr>
      </w:pPr>
      <w:r w:rsidRPr="001C19E2">
        <w:rPr>
          <w:rFonts w:cs="Times New Roman"/>
          <w:sz w:val="28"/>
          <w:szCs w:val="28"/>
        </w:rPr>
        <w:tab/>
      </w:r>
      <w:r w:rsidR="000C0B4C" w:rsidRPr="001C19E2">
        <w:rPr>
          <w:rFonts w:cs="Times New Roman"/>
          <w:sz w:val="28"/>
          <w:szCs w:val="28"/>
        </w:rPr>
        <w:t>2. Đặt hàng</w:t>
      </w:r>
      <w:bookmarkEnd w:id="26"/>
    </w:p>
    <w:p w:rsidR="000C0B4C" w:rsidRPr="00D67F92" w:rsidRDefault="005F6AAB" w:rsidP="00D67F92">
      <w:pPr>
        <w:shd w:val="clear" w:color="auto" w:fill="FFFFFF"/>
        <w:spacing w:before="120" w:after="0" w:line="360" w:lineRule="exact"/>
        <w:rPr>
          <w:rFonts w:eastAsia="Times New Roman" w:cs="Times New Roman"/>
          <w:color w:val="000000"/>
          <w:sz w:val="28"/>
          <w:szCs w:val="28"/>
        </w:rPr>
      </w:pPr>
      <w:r w:rsidRPr="001C19E2">
        <w:rPr>
          <w:rFonts w:cs="Times New Roman"/>
          <w:sz w:val="28"/>
          <w:szCs w:val="28"/>
        </w:rPr>
        <w:lastRenderedPageBreak/>
        <w:tab/>
      </w:r>
      <w:r w:rsidR="000C0B4C" w:rsidRPr="001C19E2">
        <w:rPr>
          <w:rFonts w:cs="Times New Roman"/>
          <w:sz w:val="28"/>
          <w:szCs w:val="28"/>
        </w:rPr>
        <w:t xml:space="preserve">Thực hiện theo quy định tại Điều </w:t>
      </w:r>
      <w:r w:rsidR="006B07D4" w:rsidRPr="001C19E2">
        <w:rPr>
          <w:rFonts w:cs="Times New Roman"/>
          <w:sz w:val="28"/>
          <w:szCs w:val="28"/>
        </w:rPr>
        <w:t>17</w:t>
      </w:r>
      <w:r w:rsidR="000C0B4C" w:rsidRPr="001C19E2">
        <w:rPr>
          <w:rFonts w:cs="Times New Roman"/>
          <w:sz w:val="28"/>
          <w:szCs w:val="28"/>
        </w:rPr>
        <w:t>, Nghị định số </w:t>
      </w:r>
      <w:r w:rsidR="006B07D4" w:rsidRPr="001C19E2">
        <w:rPr>
          <w:rFonts w:cs="Times New Roman"/>
          <w:sz w:val="28"/>
          <w:szCs w:val="28"/>
        </w:rPr>
        <w:t xml:space="preserve">32/2019/NĐ-CP ngày 10 tháng 4 năm 2019 của Chính phủ </w:t>
      </w:r>
      <w:r w:rsidR="000C0B4C" w:rsidRPr="001C19E2">
        <w:rPr>
          <w:rFonts w:cs="Times New Roman"/>
          <w:sz w:val="28"/>
          <w:szCs w:val="28"/>
        </w:rPr>
        <w:t xml:space="preserve">và </w:t>
      </w:r>
      <w:r w:rsidR="006B07D4" w:rsidRPr="001C19E2">
        <w:rPr>
          <w:rFonts w:cs="Times New Roman"/>
          <w:sz w:val="28"/>
          <w:szCs w:val="28"/>
        </w:rPr>
        <w:t>đ</w:t>
      </w:r>
      <w:r w:rsidR="000C0B4C" w:rsidRPr="001C19E2">
        <w:rPr>
          <w:rFonts w:cs="Times New Roman"/>
          <w:sz w:val="28"/>
          <w:szCs w:val="28"/>
        </w:rPr>
        <w:t>ược cấp có thẩm quyền chấp thuận bằng văn bản hình thức cung ứng </w:t>
      </w:r>
      <w:r w:rsidR="006B07D4" w:rsidRPr="001C19E2">
        <w:rPr>
          <w:rFonts w:cs="Times New Roman"/>
          <w:sz w:val="28"/>
          <w:szCs w:val="28"/>
        </w:rPr>
        <w:t xml:space="preserve">dịch vụ sự nghiệp công </w:t>
      </w:r>
      <w:r w:rsidR="000C0B4C" w:rsidRPr="001C19E2">
        <w:rPr>
          <w:rFonts w:cs="Times New Roman"/>
          <w:sz w:val="28"/>
          <w:szCs w:val="28"/>
        </w:rPr>
        <w:t>là hình thức đặt hàng</w:t>
      </w:r>
      <w:r w:rsidR="000C0B4C" w:rsidRPr="00D67F92">
        <w:rPr>
          <w:rFonts w:eastAsia="Times New Roman" w:cs="Times New Roman"/>
          <w:color w:val="000000"/>
          <w:sz w:val="28"/>
          <w:szCs w:val="28"/>
          <w:lang w:val="vi-VN"/>
        </w:rPr>
        <w:t>.</w:t>
      </w:r>
    </w:p>
    <w:p w:rsidR="000C0B4C" w:rsidRPr="001C19E2" w:rsidRDefault="005F6AAB" w:rsidP="00D67F92">
      <w:pPr>
        <w:shd w:val="clear" w:color="auto" w:fill="FFFFFF"/>
        <w:spacing w:before="120" w:after="0" w:line="360" w:lineRule="exact"/>
        <w:rPr>
          <w:rFonts w:eastAsia="Times New Roman" w:cs="Times New Roman"/>
          <w:b/>
          <w:bCs/>
          <w:color w:val="000000"/>
          <w:sz w:val="28"/>
          <w:szCs w:val="28"/>
          <w:lang w:val="vi-VN"/>
        </w:rPr>
      </w:pPr>
      <w:bookmarkStart w:id="27" w:name="dieu_8"/>
      <w:r w:rsidRPr="001C19E2">
        <w:rPr>
          <w:rFonts w:eastAsia="Times New Roman" w:cs="Times New Roman"/>
          <w:b/>
          <w:bCs/>
          <w:color w:val="000000"/>
          <w:sz w:val="28"/>
          <w:szCs w:val="28"/>
          <w:lang w:val="vi-VN"/>
        </w:rPr>
        <w:tab/>
      </w:r>
      <w:r w:rsidR="000C0B4C" w:rsidRPr="001C19E2">
        <w:rPr>
          <w:rFonts w:eastAsia="Times New Roman" w:cs="Times New Roman"/>
          <w:b/>
          <w:bCs/>
          <w:color w:val="000000"/>
          <w:sz w:val="28"/>
          <w:szCs w:val="28"/>
          <w:lang w:val="vi-VN"/>
        </w:rPr>
        <w:t xml:space="preserve">Điều </w:t>
      </w:r>
      <w:r w:rsidR="00C83372" w:rsidRPr="001C19E2">
        <w:rPr>
          <w:rFonts w:eastAsia="Times New Roman" w:cs="Times New Roman"/>
          <w:b/>
          <w:bCs/>
          <w:color w:val="000000"/>
          <w:sz w:val="28"/>
          <w:szCs w:val="28"/>
          <w:lang w:val="vi-VN"/>
        </w:rPr>
        <w:t>7</w:t>
      </w:r>
      <w:r w:rsidR="000C0B4C" w:rsidRPr="001C19E2">
        <w:rPr>
          <w:rFonts w:eastAsia="Times New Roman" w:cs="Times New Roman"/>
          <w:b/>
          <w:bCs/>
          <w:color w:val="000000"/>
          <w:sz w:val="28"/>
          <w:szCs w:val="28"/>
          <w:lang w:val="vi-VN"/>
        </w:rPr>
        <w:t>. Tổ chức thực hiện các</w:t>
      </w:r>
      <w:bookmarkEnd w:id="27"/>
      <w:r w:rsidR="000C0B4C" w:rsidRPr="00D67F92">
        <w:rPr>
          <w:rFonts w:eastAsia="Times New Roman" w:cs="Times New Roman"/>
          <w:b/>
          <w:bCs/>
          <w:color w:val="000000"/>
          <w:sz w:val="28"/>
          <w:szCs w:val="28"/>
          <w:lang w:val="vi-VN"/>
        </w:rPr>
        <w:t> </w:t>
      </w:r>
      <w:r w:rsidR="00C83372" w:rsidRPr="001C19E2">
        <w:rPr>
          <w:rFonts w:eastAsia="Times New Roman" w:cs="Times New Roman"/>
          <w:b/>
          <w:bCs/>
          <w:color w:val="000000"/>
          <w:sz w:val="28"/>
          <w:szCs w:val="28"/>
          <w:lang w:val="vi-VN"/>
        </w:rPr>
        <w:t>dịch vụ sự nghiệp công</w:t>
      </w:r>
    </w:p>
    <w:p w:rsidR="000C0B4C" w:rsidRPr="001C19E2" w:rsidRDefault="00C83372"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 xml:space="preserve">1. Sau khi lựa chọn </w:t>
      </w:r>
      <w:r w:rsidR="00E26357" w:rsidRPr="00D67F92">
        <w:rPr>
          <w:rFonts w:eastAsia="Times New Roman" w:cs="Times New Roman"/>
          <w:color w:val="000000"/>
          <w:sz w:val="28"/>
          <w:szCs w:val="28"/>
        </w:rPr>
        <w:t xml:space="preserve">được </w:t>
      </w:r>
      <w:r w:rsidR="000C0B4C" w:rsidRPr="00D67F92">
        <w:rPr>
          <w:rFonts w:eastAsia="Times New Roman" w:cs="Times New Roman"/>
          <w:color w:val="000000"/>
          <w:sz w:val="28"/>
          <w:szCs w:val="28"/>
          <w:lang w:val="vi-VN"/>
        </w:rPr>
        <w:t>đơn vị cung ứng </w:t>
      </w:r>
      <w:r w:rsidRPr="001C19E2">
        <w:rPr>
          <w:rFonts w:eastAsia="Times New Roman" w:cs="Times New Roman"/>
          <w:color w:val="000000"/>
          <w:sz w:val="28"/>
          <w:szCs w:val="28"/>
          <w:lang w:val="vi-VN"/>
        </w:rPr>
        <w:t>dịch vụ sự nghiệp công</w:t>
      </w:r>
      <w:r w:rsidR="000C0B4C" w:rsidRPr="00D67F92">
        <w:rPr>
          <w:rFonts w:eastAsia="Times New Roman" w:cs="Times New Roman"/>
          <w:color w:val="000000"/>
          <w:sz w:val="28"/>
          <w:szCs w:val="28"/>
          <w:lang w:val="vi-VN"/>
        </w:rPr>
        <w:t> </w:t>
      </w:r>
      <w:r w:rsidR="00E26357" w:rsidRPr="001C19E2">
        <w:rPr>
          <w:rFonts w:eastAsia="Times New Roman" w:cs="Times New Roman"/>
          <w:color w:val="000000"/>
          <w:sz w:val="28"/>
          <w:szCs w:val="28"/>
          <w:lang w:val="vi-VN"/>
        </w:rPr>
        <w:t xml:space="preserve">theo phương thức đấu thầu hoặc đặt hàng. </w:t>
      </w:r>
      <w:r w:rsidR="000C0B4C" w:rsidRPr="00D67F92">
        <w:rPr>
          <w:rFonts w:eastAsia="Times New Roman" w:cs="Times New Roman"/>
          <w:color w:val="000000"/>
          <w:sz w:val="28"/>
          <w:szCs w:val="28"/>
          <w:lang w:val="vi-VN"/>
        </w:rPr>
        <w:t xml:space="preserve">Đơn vị được giao nhiệm vụ tổ chức thực hiện </w:t>
      </w:r>
      <w:r w:rsidR="00E26357" w:rsidRPr="001C19E2">
        <w:rPr>
          <w:rFonts w:eastAsia="Times New Roman" w:cs="Times New Roman"/>
          <w:color w:val="000000"/>
          <w:sz w:val="28"/>
          <w:szCs w:val="28"/>
          <w:lang w:val="vi-VN"/>
        </w:rPr>
        <w:t>dịch vụ sự nghiệp công</w:t>
      </w:r>
      <w:r w:rsidR="00E26357" w:rsidRPr="00D67F92">
        <w:rPr>
          <w:rFonts w:eastAsia="Times New Roman" w:cs="Times New Roman"/>
          <w:color w:val="000000"/>
          <w:sz w:val="28"/>
          <w:szCs w:val="28"/>
          <w:lang w:val="vi-VN"/>
        </w:rPr>
        <w:t xml:space="preserve">  </w:t>
      </w:r>
      <w:r w:rsidR="000C0B4C" w:rsidRPr="00D67F92">
        <w:rPr>
          <w:rFonts w:eastAsia="Times New Roman" w:cs="Times New Roman"/>
          <w:color w:val="000000"/>
          <w:sz w:val="28"/>
          <w:szCs w:val="28"/>
          <w:lang w:val="vi-VN"/>
        </w:rPr>
        <w:t xml:space="preserve">tổ chức </w:t>
      </w:r>
      <w:r w:rsidR="00E26357" w:rsidRPr="001C19E2">
        <w:rPr>
          <w:rFonts w:eastAsia="Times New Roman" w:cs="Times New Roman"/>
          <w:color w:val="000000"/>
          <w:sz w:val="28"/>
          <w:szCs w:val="28"/>
          <w:lang w:val="vi-VN"/>
        </w:rPr>
        <w:t>k</w:t>
      </w:r>
      <w:r w:rsidR="000C0B4C" w:rsidRPr="00D67F92">
        <w:rPr>
          <w:rFonts w:eastAsia="Times New Roman" w:cs="Times New Roman"/>
          <w:color w:val="000000"/>
          <w:sz w:val="28"/>
          <w:szCs w:val="28"/>
          <w:lang w:val="vi-VN"/>
        </w:rPr>
        <w:t xml:space="preserve">ý </w:t>
      </w:r>
      <w:r w:rsidR="00E26357" w:rsidRPr="001C19E2">
        <w:rPr>
          <w:rFonts w:eastAsia="Times New Roman" w:cs="Times New Roman"/>
          <w:color w:val="000000"/>
          <w:sz w:val="28"/>
          <w:szCs w:val="28"/>
          <w:lang w:val="vi-VN"/>
        </w:rPr>
        <w:t xml:space="preserve">kết </w:t>
      </w:r>
      <w:r w:rsidR="000C0B4C" w:rsidRPr="00D67F92">
        <w:rPr>
          <w:rFonts w:eastAsia="Times New Roman" w:cs="Times New Roman"/>
          <w:color w:val="000000"/>
          <w:sz w:val="28"/>
          <w:szCs w:val="28"/>
          <w:lang w:val="vi-VN"/>
        </w:rPr>
        <w:t>hợp đồng với đơn vị cung ứng các </w:t>
      </w:r>
      <w:r w:rsidR="00E26357" w:rsidRPr="001C19E2">
        <w:rPr>
          <w:rFonts w:eastAsia="Times New Roman" w:cs="Times New Roman"/>
          <w:color w:val="000000"/>
          <w:sz w:val="28"/>
          <w:szCs w:val="28"/>
          <w:lang w:val="vi-VN"/>
        </w:rPr>
        <w:t>dịch vụ sự nghiệp công</w:t>
      </w:r>
      <w:r w:rsidR="00E26357" w:rsidRPr="00D67F92">
        <w:rPr>
          <w:rFonts w:eastAsia="Times New Roman" w:cs="Times New Roman"/>
          <w:color w:val="000000"/>
          <w:sz w:val="28"/>
          <w:szCs w:val="28"/>
          <w:lang w:val="vi-VN"/>
        </w:rPr>
        <w:t> </w:t>
      </w:r>
      <w:r w:rsidR="000C0B4C" w:rsidRPr="00D67F92">
        <w:rPr>
          <w:rFonts w:eastAsia="Times New Roman" w:cs="Times New Roman"/>
          <w:color w:val="000000"/>
          <w:sz w:val="28"/>
          <w:szCs w:val="28"/>
          <w:lang w:val="vi-VN"/>
        </w:rPr>
        <w:t>đã được lựa chọn.</w:t>
      </w:r>
    </w:p>
    <w:p w:rsidR="000C0B4C" w:rsidRPr="001C19E2" w:rsidRDefault="00E26357" w:rsidP="00D67F92">
      <w:pPr>
        <w:shd w:val="clear" w:color="auto" w:fill="FFFFFF"/>
        <w:spacing w:before="120" w:after="0" w:line="360" w:lineRule="exact"/>
        <w:rPr>
          <w:rFonts w:eastAsia="Times New Roman" w:cs="Times New Roman"/>
          <w:color w:val="000000"/>
          <w:sz w:val="28"/>
          <w:szCs w:val="28"/>
          <w:lang w:val="vi-VN"/>
        </w:rPr>
      </w:pPr>
      <w:r w:rsidRPr="001C19E2">
        <w:rPr>
          <w:rFonts w:eastAsia="Times New Roman" w:cs="Times New Roman"/>
          <w:color w:val="000000"/>
          <w:sz w:val="28"/>
          <w:szCs w:val="28"/>
          <w:lang w:val="vi-VN"/>
        </w:rPr>
        <w:tab/>
        <w:t>2</w:t>
      </w:r>
      <w:r w:rsidR="000C0B4C" w:rsidRPr="00D67F92">
        <w:rPr>
          <w:rFonts w:eastAsia="Times New Roman" w:cs="Times New Roman"/>
          <w:color w:val="000000"/>
          <w:sz w:val="28"/>
          <w:szCs w:val="28"/>
          <w:lang w:val="vi-VN"/>
        </w:rPr>
        <w:t>. Căn cứ Hợp đồng cung ứng </w:t>
      </w:r>
      <w:r w:rsidRPr="001C19E2">
        <w:rPr>
          <w:rFonts w:eastAsia="Times New Roman" w:cs="Times New Roman"/>
          <w:color w:val="000000"/>
          <w:sz w:val="28"/>
          <w:szCs w:val="28"/>
          <w:lang w:val="vi-VN"/>
        </w:rPr>
        <w:t>dịch vụ sự nghiệp công</w:t>
      </w:r>
      <w:r w:rsidRPr="00D67F92">
        <w:rPr>
          <w:rFonts w:eastAsia="Times New Roman" w:cs="Times New Roman"/>
          <w:color w:val="000000"/>
          <w:sz w:val="28"/>
          <w:szCs w:val="28"/>
          <w:lang w:val="vi-VN"/>
        </w:rPr>
        <w:t> </w:t>
      </w:r>
      <w:r w:rsidR="000C0B4C" w:rsidRPr="00D67F92">
        <w:rPr>
          <w:rFonts w:eastAsia="Times New Roman" w:cs="Times New Roman"/>
          <w:color w:val="000000"/>
          <w:sz w:val="28"/>
          <w:szCs w:val="28"/>
          <w:lang w:val="vi-VN"/>
        </w:rPr>
        <w:t>đã được ký kết, các tổ chức, cá nhân có trách nhiệm thực hiện các </w:t>
      </w:r>
      <w:r w:rsidRPr="001C19E2">
        <w:rPr>
          <w:rFonts w:eastAsia="Times New Roman" w:cs="Times New Roman"/>
          <w:color w:val="000000"/>
          <w:sz w:val="28"/>
          <w:szCs w:val="28"/>
          <w:lang w:val="vi-VN"/>
        </w:rPr>
        <w:t>dịch vụ sự nghiệp công</w:t>
      </w:r>
      <w:r w:rsidRPr="00D67F92">
        <w:rPr>
          <w:rFonts w:eastAsia="Times New Roman" w:cs="Times New Roman"/>
          <w:color w:val="000000"/>
          <w:sz w:val="28"/>
          <w:szCs w:val="28"/>
          <w:lang w:val="vi-VN"/>
        </w:rPr>
        <w:t> </w:t>
      </w:r>
      <w:r w:rsidR="000C0B4C" w:rsidRPr="00D67F92">
        <w:rPr>
          <w:rFonts w:eastAsia="Times New Roman" w:cs="Times New Roman"/>
          <w:color w:val="000000"/>
          <w:sz w:val="28"/>
          <w:szCs w:val="28"/>
          <w:lang w:val="vi-VN"/>
        </w:rPr>
        <w:t>đảm bảo đúng quy trình và yêu cầu theo quy định.</w:t>
      </w:r>
    </w:p>
    <w:p w:rsidR="000C0B4C" w:rsidRPr="001C19E2" w:rsidRDefault="00E26357"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Pr="001C19E2">
        <w:rPr>
          <w:rFonts w:eastAsia="Times New Roman" w:cs="Times New Roman"/>
          <w:color w:val="000000"/>
          <w:sz w:val="28"/>
          <w:szCs w:val="28"/>
          <w:lang w:val="vi-VN"/>
        </w:rPr>
        <w:t>3</w:t>
      </w:r>
      <w:r w:rsidR="000C0B4C" w:rsidRPr="00D67F92">
        <w:rPr>
          <w:rFonts w:eastAsia="Times New Roman" w:cs="Times New Roman"/>
          <w:color w:val="000000"/>
          <w:sz w:val="28"/>
          <w:szCs w:val="28"/>
          <w:lang w:val="vi-VN"/>
        </w:rPr>
        <w:t xml:space="preserve">. Khi kết thúc các nhiệm vụ theo hợp đồng, đơn vị được giao nhiệm vụ tổ chức thực hiện </w:t>
      </w:r>
      <w:r w:rsidRPr="001C19E2">
        <w:rPr>
          <w:rFonts w:eastAsia="Times New Roman" w:cs="Times New Roman"/>
          <w:color w:val="000000"/>
          <w:sz w:val="28"/>
          <w:szCs w:val="28"/>
          <w:lang w:val="vi-VN"/>
        </w:rPr>
        <w:t>dịch vụ sự nghiệp công</w:t>
      </w:r>
      <w:r w:rsidRPr="00D67F92">
        <w:rPr>
          <w:rFonts w:eastAsia="Times New Roman" w:cs="Times New Roman"/>
          <w:color w:val="000000"/>
          <w:sz w:val="28"/>
          <w:szCs w:val="28"/>
          <w:lang w:val="vi-VN"/>
        </w:rPr>
        <w:t> </w:t>
      </w:r>
      <w:r w:rsidR="000C0B4C" w:rsidRPr="00D67F92">
        <w:rPr>
          <w:rFonts w:eastAsia="Times New Roman" w:cs="Times New Roman"/>
          <w:color w:val="000000"/>
          <w:sz w:val="28"/>
          <w:szCs w:val="28"/>
          <w:lang w:val="vi-VN"/>
        </w:rPr>
        <w:t>có trách nhiệm tổ chức nghiệm thu các sản phẩm </w:t>
      </w:r>
      <w:r w:rsidRPr="001C19E2">
        <w:rPr>
          <w:rFonts w:eastAsia="Times New Roman" w:cs="Times New Roman"/>
          <w:color w:val="000000"/>
          <w:sz w:val="28"/>
          <w:szCs w:val="28"/>
          <w:lang w:val="vi-VN"/>
        </w:rPr>
        <w:t>dịch vụ sự nghiệp công</w:t>
      </w:r>
      <w:r w:rsidRPr="00D67F92">
        <w:rPr>
          <w:rFonts w:eastAsia="Times New Roman" w:cs="Times New Roman"/>
          <w:color w:val="000000"/>
          <w:sz w:val="28"/>
          <w:szCs w:val="28"/>
          <w:lang w:val="vi-VN"/>
        </w:rPr>
        <w:t> </w:t>
      </w:r>
      <w:r w:rsidR="000C0B4C" w:rsidRPr="00D67F92">
        <w:rPr>
          <w:rFonts w:eastAsia="Times New Roman" w:cs="Times New Roman"/>
          <w:color w:val="000000"/>
          <w:sz w:val="28"/>
          <w:szCs w:val="28"/>
          <w:lang w:val="vi-VN"/>
        </w:rPr>
        <w:t>đã thực hiện và thanh lý hợp đồng với các tổ chức, cá nhân theo đúng quy định.</w:t>
      </w:r>
    </w:p>
    <w:p w:rsidR="000C0B4C" w:rsidRPr="00D67F92" w:rsidRDefault="000F22B2" w:rsidP="00D67F92">
      <w:pPr>
        <w:shd w:val="clear" w:color="auto" w:fill="FFFFFF"/>
        <w:spacing w:before="120" w:after="0" w:line="360" w:lineRule="exact"/>
        <w:rPr>
          <w:rFonts w:eastAsia="Times New Roman" w:cs="Times New Roman"/>
          <w:color w:val="000000"/>
          <w:sz w:val="28"/>
          <w:szCs w:val="28"/>
        </w:rPr>
      </w:pPr>
      <w:bookmarkStart w:id="28" w:name="dieu_9"/>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 xml:space="preserve">Điều </w:t>
      </w:r>
      <w:r w:rsidRPr="00D67F92">
        <w:rPr>
          <w:rFonts w:eastAsia="Times New Roman" w:cs="Times New Roman"/>
          <w:b/>
          <w:bCs/>
          <w:color w:val="000000"/>
          <w:sz w:val="28"/>
          <w:szCs w:val="28"/>
        </w:rPr>
        <w:t>8.</w:t>
      </w:r>
      <w:r w:rsidR="000C0B4C" w:rsidRPr="00D67F92">
        <w:rPr>
          <w:rFonts w:eastAsia="Times New Roman" w:cs="Times New Roman"/>
          <w:b/>
          <w:bCs/>
          <w:color w:val="000000"/>
          <w:sz w:val="28"/>
          <w:szCs w:val="28"/>
          <w:lang w:val="vi-VN"/>
        </w:rPr>
        <w:t xml:space="preserve"> Phương thức nghiệm thu</w:t>
      </w:r>
      <w:bookmarkEnd w:id="28"/>
      <w:r w:rsidRPr="00D67F92">
        <w:rPr>
          <w:rFonts w:eastAsia="Times New Roman" w:cs="Times New Roman"/>
          <w:color w:val="000000"/>
          <w:sz w:val="28"/>
          <w:szCs w:val="28"/>
        </w:rPr>
        <w:t xml:space="preserve">, </w:t>
      </w:r>
      <w:r w:rsidRPr="00D67F92">
        <w:rPr>
          <w:rFonts w:eastAsia="Times New Roman" w:cs="Times New Roman"/>
          <w:b/>
          <w:color w:val="000000"/>
          <w:sz w:val="28"/>
          <w:szCs w:val="28"/>
        </w:rPr>
        <w:t>thanh quyết toán</w:t>
      </w:r>
    </w:p>
    <w:p w:rsidR="000C0B4C" w:rsidRPr="001C19E2" w:rsidRDefault="000F22B2"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 xml:space="preserve">Công tác nghiệm thu khối lượng, chất lượng </w:t>
      </w:r>
      <w:r w:rsidRPr="001C19E2">
        <w:rPr>
          <w:rFonts w:eastAsia="Times New Roman" w:cs="Times New Roman"/>
          <w:color w:val="000000"/>
          <w:sz w:val="28"/>
          <w:szCs w:val="28"/>
          <w:lang w:val="vi-VN"/>
        </w:rPr>
        <w:t>dịch vụ sự nghiệp công</w:t>
      </w:r>
      <w:r w:rsidRPr="00D67F92">
        <w:rPr>
          <w:rFonts w:eastAsia="Times New Roman" w:cs="Times New Roman"/>
          <w:color w:val="000000"/>
          <w:sz w:val="28"/>
          <w:szCs w:val="28"/>
          <w:lang w:val="vi-VN"/>
        </w:rPr>
        <w:t> </w:t>
      </w:r>
      <w:r w:rsidR="000C0B4C" w:rsidRPr="00D67F92">
        <w:rPr>
          <w:rFonts w:eastAsia="Times New Roman" w:cs="Times New Roman"/>
          <w:color w:val="000000"/>
          <w:sz w:val="28"/>
          <w:szCs w:val="28"/>
          <w:lang w:val="vi-VN"/>
        </w:rPr>
        <w:t>được tổ chức định kỳ theo quy định, hoặc đột xuất theo hợp đồng đã được ký kết. Nghiệm thu đảm bảo đúng thực tế, đúng thời điểm, kịp thời và đảm bảo các yêu cầu về kỹ thuật theo đúng quy định hiện hành của nhà nước.</w:t>
      </w:r>
    </w:p>
    <w:p w:rsidR="000C0B4C" w:rsidRPr="001C19E2" w:rsidRDefault="000F22B2" w:rsidP="00D67F92">
      <w:pPr>
        <w:shd w:val="clear" w:color="auto" w:fill="FFFFFF"/>
        <w:spacing w:before="120" w:after="0" w:line="360" w:lineRule="exact"/>
        <w:rPr>
          <w:rFonts w:eastAsia="Times New Roman" w:cs="Times New Roman"/>
          <w:color w:val="000000"/>
          <w:sz w:val="28"/>
          <w:szCs w:val="28"/>
          <w:lang w:val="vi-VN"/>
        </w:rPr>
      </w:pPr>
      <w:bookmarkStart w:id="29" w:name="dieu_10"/>
      <w:r w:rsidRPr="001C19E2">
        <w:rPr>
          <w:rFonts w:eastAsia="Times New Roman" w:cs="Times New Roman"/>
          <w:color w:val="000000"/>
          <w:sz w:val="28"/>
          <w:szCs w:val="28"/>
          <w:lang w:val="vi-VN"/>
        </w:rPr>
        <w:tab/>
      </w:r>
      <w:bookmarkEnd w:id="29"/>
      <w:r w:rsidR="000C0B4C" w:rsidRPr="00D67F92">
        <w:rPr>
          <w:rFonts w:eastAsia="Times New Roman" w:cs="Times New Roman"/>
          <w:color w:val="000000"/>
          <w:sz w:val="28"/>
          <w:szCs w:val="28"/>
          <w:lang w:val="vi-VN"/>
        </w:rPr>
        <w:t xml:space="preserve">Việc tạm ứng, thanh toán, quyết toán hợp đồng cung ứng </w:t>
      </w:r>
      <w:r w:rsidRPr="001C19E2">
        <w:rPr>
          <w:rFonts w:eastAsia="Times New Roman" w:cs="Times New Roman"/>
          <w:color w:val="000000"/>
          <w:sz w:val="28"/>
          <w:szCs w:val="28"/>
          <w:lang w:val="vi-VN"/>
        </w:rPr>
        <w:t>dịch vụ sự nghiệp công</w:t>
      </w:r>
      <w:r w:rsidRPr="00D67F92">
        <w:rPr>
          <w:rFonts w:eastAsia="Times New Roman" w:cs="Times New Roman"/>
          <w:color w:val="000000"/>
          <w:sz w:val="28"/>
          <w:szCs w:val="28"/>
          <w:lang w:val="vi-VN"/>
        </w:rPr>
        <w:t> </w:t>
      </w:r>
      <w:r w:rsidR="000C0B4C" w:rsidRPr="00D67F92">
        <w:rPr>
          <w:rFonts w:eastAsia="Times New Roman" w:cs="Times New Roman"/>
          <w:color w:val="000000"/>
          <w:sz w:val="28"/>
          <w:szCs w:val="28"/>
          <w:lang w:val="vi-VN"/>
        </w:rPr>
        <w:t xml:space="preserve">thực hiện theo </w:t>
      </w:r>
      <w:r w:rsidRPr="001C19E2">
        <w:rPr>
          <w:rFonts w:eastAsia="Times New Roman" w:cs="Times New Roman"/>
          <w:color w:val="000000"/>
          <w:sz w:val="28"/>
          <w:szCs w:val="28"/>
          <w:lang w:val="vi-VN"/>
        </w:rPr>
        <w:t xml:space="preserve">các điều khoản của </w:t>
      </w:r>
      <w:r w:rsidR="000C0B4C" w:rsidRPr="00D67F92">
        <w:rPr>
          <w:rFonts w:eastAsia="Times New Roman" w:cs="Times New Roman"/>
          <w:color w:val="000000"/>
          <w:sz w:val="28"/>
          <w:szCs w:val="28"/>
          <w:lang w:val="vi-VN"/>
        </w:rPr>
        <w:t>hợp đồng đã được ký kết và theo các quy định hiện hành của nhà nước.</w:t>
      </w:r>
    </w:p>
    <w:p w:rsidR="00D41706" w:rsidRPr="001C19E2" w:rsidRDefault="00D41706" w:rsidP="00D67F92">
      <w:pPr>
        <w:shd w:val="clear" w:color="auto" w:fill="FFFFFF"/>
        <w:spacing w:before="120" w:after="0" w:line="360" w:lineRule="exact"/>
        <w:rPr>
          <w:rFonts w:eastAsia="Times New Roman" w:cs="Times New Roman"/>
          <w:b/>
          <w:bCs/>
          <w:color w:val="000000"/>
          <w:sz w:val="28"/>
          <w:szCs w:val="28"/>
          <w:lang w:val="vi-VN"/>
        </w:rPr>
      </w:pPr>
      <w:bookmarkStart w:id="30" w:name="dieu_11"/>
      <w:r w:rsidRPr="001C19E2">
        <w:rPr>
          <w:rFonts w:eastAsia="Times New Roman" w:cs="Times New Roman"/>
          <w:b/>
          <w:bCs/>
          <w:color w:val="000000"/>
          <w:sz w:val="28"/>
          <w:szCs w:val="28"/>
          <w:lang w:val="vi-VN"/>
        </w:rPr>
        <w:tab/>
      </w:r>
      <w:r w:rsidR="000C0B4C" w:rsidRPr="001C19E2">
        <w:rPr>
          <w:rFonts w:eastAsia="Times New Roman" w:cs="Times New Roman"/>
          <w:b/>
          <w:bCs/>
          <w:color w:val="000000"/>
          <w:sz w:val="28"/>
          <w:szCs w:val="28"/>
          <w:lang w:val="vi-VN"/>
        </w:rPr>
        <w:t xml:space="preserve">Điều </w:t>
      </w:r>
      <w:r w:rsidRPr="001C19E2">
        <w:rPr>
          <w:rFonts w:eastAsia="Times New Roman" w:cs="Times New Roman"/>
          <w:b/>
          <w:bCs/>
          <w:color w:val="000000"/>
          <w:sz w:val="28"/>
          <w:szCs w:val="28"/>
          <w:lang w:val="vi-VN"/>
        </w:rPr>
        <w:t>9</w:t>
      </w:r>
      <w:r w:rsidR="000C0B4C" w:rsidRPr="001C19E2">
        <w:rPr>
          <w:rFonts w:eastAsia="Times New Roman" w:cs="Times New Roman"/>
          <w:b/>
          <w:bCs/>
          <w:color w:val="000000"/>
          <w:sz w:val="28"/>
          <w:szCs w:val="28"/>
          <w:lang w:val="vi-VN"/>
        </w:rPr>
        <w:t xml:space="preserve">. </w:t>
      </w:r>
      <w:r w:rsidR="00CD7B49" w:rsidRPr="001C19E2">
        <w:rPr>
          <w:rFonts w:eastAsia="Times New Roman" w:cs="Times New Roman"/>
          <w:b/>
          <w:bCs/>
          <w:color w:val="000000"/>
          <w:sz w:val="28"/>
          <w:szCs w:val="28"/>
          <w:lang w:val="vi-VN"/>
        </w:rPr>
        <w:t>C</w:t>
      </w:r>
      <w:r w:rsidR="000C0B4C" w:rsidRPr="001C19E2">
        <w:rPr>
          <w:rFonts w:eastAsia="Times New Roman" w:cs="Times New Roman"/>
          <w:b/>
          <w:bCs/>
          <w:color w:val="000000"/>
          <w:sz w:val="28"/>
          <w:szCs w:val="28"/>
          <w:lang w:val="vi-VN"/>
        </w:rPr>
        <w:t>hi phí giám sát, chi phí quản lý</w:t>
      </w:r>
      <w:bookmarkEnd w:id="30"/>
      <w:r w:rsidR="000C0B4C" w:rsidRPr="00D67F92">
        <w:rPr>
          <w:rFonts w:eastAsia="Times New Roman" w:cs="Times New Roman"/>
          <w:b/>
          <w:bCs/>
          <w:color w:val="000000"/>
          <w:sz w:val="28"/>
          <w:szCs w:val="28"/>
          <w:lang w:val="vi-VN"/>
        </w:rPr>
        <w:t> </w:t>
      </w:r>
      <w:r w:rsidRPr="001C19E2">
        <w:rPr>
          <w:rFonts w:eastAsia="Times New Roman" w:cs="Times New Roman"/>
          <w:b/>
          <w:bCs/>
          <w:color w:val="000000"/>
          <w:sz w:val="28"/>
          <w:szCs w:val="28"/>
          <w:lang w:val="vi-VN"/>
        </w:rPr>
        <w:t xml:space="preserve">dịch vụ sự nghiệp công  </w:t>
      </w:r>
    </w:p>
    <w:p w:rsidR="003E528A" w:rsidRPr="00D67F92" w:rsidRDefault="00D41706" w:rsidP="00D67F92">
      <w:pPr>
        <w:pStyle w:val="NormalWeb"/>
        <w:shd w:val="clear" w:color="auto" w:fill="FFFFFF"/>
        <w:spacing w:before="120" w:beforeAutospacing="0" w:after="0" w:afterAutospacing="0" w:line="360" w:lineRule="exact"/>
        <w:jc w:val="both"/>
        <w:rPr>
          <w:color w:val="000000"/>
          <w:sz w:val="28"/>
          <w:szCs w:val="28"/>
        </w:rPr>
      </w:pPr>
      <w:r w:rsidRPr="00D67F92">
        <w:rPr>
          <w:color w:val="000000"/>
          <w:sz w:val="28"/>
          <w:szCs w:val="28"/>
          <w:lang w:val="vi-VN"/>
        </w:rPr>
        <w:tab/>
      </w:r>
      <w:bookmarkStart w:id="31" w:name="chuong_3"/>
      <w:r w:rsidR="00CD7B49" w:rsidRPr="00D67F92">
        <w:rPr>
          <w:color w:val="000000"/>
          <w:sz w:val="28"/>
          <w:szCs w:val="28"/>
        </w:rPr>
        <w:t>1</w:t>
      </w:r>
      <w:r w:rsidR="003E528A" w:rsidRPr="00D67F92">
        <w:rPr>
          <w:color w:val="000000"/>
          <w:sz w:val="28"/>
          <w:szCs w:val="28"/>
        </w:rPr>
        <w:t>. Chi phí giám sát dịch vụ sự nghiệp công được sử dụng để giám sát quá trình thực hiện/cung cấp dịch vụ sự nghiệp công, gồm các công việc sau: kiểm tra, đôn đốc đơn vị cung cấp dịch vụ sự nghiệp công thực hiện theo tiến độ, khối lượng, chất lượng và các nội dung khác nêu tại hợp đồng dịch vụ sự nghiệp công; yêu cầu đơn vị cung cấp dịch vụ tạm ngừng thực hiện công việc khi xét thấy chất lượng dịch vụ không đảm bảo yêu cầu kỹ thuật, mỹ thuật, hoặc có nguy cơ không đảm bảo an toàn…; kiểm tra, đánh giá khối lượng, chất lượng công việc hoàn thành; thực hiện công tác nghiệm thu công việc hoàn thành phục vụ thanh toán, quyết toán hợp đồng dịch vụ sự nghiệp công.</w:t>
      </w:r>
    </w:p>
    <w:p w:rsidR="003E528A" w:rsidRPr="00D67F92" w:rsidRDefault="00CD7B49" w:rsidP="00D67F92">
      <w:pPr>
        <w:pStyle w:val="NormalWeb"/>
        <w:shd w:val="clear" w:color="auto" w:fill="FFFFFF"/>
        <w:spacing w:before="120" w:beforeAutospacing="0" w:after="0" w:afterAutospacing="0" w:line="360" w:lineRule="exact"/>
        <w:jc w:val="both"/>
        <w:rPr>
          <w:color w:val="000000"/>
          <w:sz w:val="28"/>
          <w:szCs w:val="28"/>
        </w:rPr>
      </w:pPr>
      <w:r w:rsidRPr="00D67F92">
        <w:rPr>
          <w:color w:val="000000"/>
          <w:sz w:val="28"/>
          <w:szCs w:val="28"/>
        </w:rPr>
        <w:tab/>
        <w:t>2</w:t>
      </w:r>
      <w:r w:rsidR="003E528A" w:rsidRPr="00D67F92">
        <w:rPr>
          <w:color w:val="000000"/>
          <w:sz w:val="28"/>
          <w:szCs w:val="28"/>
        </w:rPr>
        <w:t xml:space="preserve">. Nội dung chi phí quản lý, giám sát dịch vụ sự nghiệp công gồm: tiền lương của cán bộ thuộc biên chế của đơn vị, tiền công trả cho người lao động theo hợp đồng; các khoản phụ cấp; khen thưởng, phúc lợi; các khoản đóng góp (bảo hiểm xã hội; bảo hiểm y tế; bảo hiểm thất nghiệp; kinh phí công đoàn, trích nộp khác theo </w:t>
      </w:r>
      <w:r w:rsidR="003E528A" w:rsidRPr="00D67F92">
        <w:rPr>
          <w:color w:val="000000"/>
          <w:sz w:val="28"/>
          <w:szCs w:val="28"/>
        </w:rPr>
        <w:lastRenderedPageBreak/>
        <w:t>quy định của pháp luật); làm thêm giờ; đào tạo nâng cao năng lực cán bộ; thanh toán các dịch vụ công cộng; vật tư, văn phòng phẩm; thông tin, tuyên truyền, liên lạc; tổ chức hội nghị có liên quan; công tác phí; chi phí nghiên cứu, ứng dụng khoa học kỹ thuật; chi phí thuê mướn, sửa chữa, mua sắm tài sản phục vụ quản lý (nếu có) và một số chi phí trực tiếp khác có liên quan.</w:t>
      </w:r>
    </w:p>
    <w:p w:rsidR="003E528A" w:rsidRPr="00D67F92" w:rsidRDefault="00CD7B49" w:rsidP="00D67F92">
      <w:pPr>
        <w:pStyle w:val="NormalWeb"/>
        <w:shd w:val="clear" w:color="auto" w:fill="FFFFFF"/>
        <w:spacing w:before="120" w:beforeAutospacing="0" w:after="0" w:afterAutospacing="0" w:line="360" w:lineRule="exact"/>
        <w:jc w:val="both"/>
        <w:rPr>
          <w:color w:val="000000"/>
          <w:sz w:val="28"/>
          <w:szCs w:val="28"/>
        </w:rPr>
      </w:pPr>
      <w:r w:rsidRPr="00D67F92">
        <w:rPr>
          <w:color w:val="000000"/>
          <w:sz w:val="28"/>
          <w:szCs w:val="28"/>
        </w:rPr>
        <w:tab/>
        <w:t>3</w:t>
      </w:r>
      <w:r w:rsidR="003E528A" w:rsidRPr="00D67F92">
        <w:rPr>
          <w:color w:val="000000"/>
          <w:sz w:val="28"/>
          <w:szCs w:val="28"/>
        </w:rPr>
        <w:t>. Chi phí giám sát, chi phí quản lý được xác định trên cơ sở lập dự toán theo các nội dung hướng dẫn nêu trên, đảm bảo phù hợp với chức năng, nhiệm vụ, mô hình tổ chức hoạt động của các đơn vị thực hiện quản lý, giám sát; thời gian thực hiện, phạm vi, quy mô, giá trị khối lượng, nội dung và đặc điểm công việc phải thực hiện</w:t>
      </w:r>
      <w:r w:rsidRPr="00D67F92">
        <w:rPr>
          <w:color w:val="000000"/>
          <w:sz w:val="28"/>
          <w:szCs w:val="28"/>
        </w:rPr>
        <w:t>.</w:t>
      </w:r>
    </w:p>
    <w:p w:rsidR="000C0B4C" w:rsidRPr="00D67F92" w:rsidRDefault="000C0B4C" w:rsidP="00D67F92">
      <w:pPr>
        <w:shd w:val="clear" w:color="auto" w:fill="FFFFFF"/>
        <w:spacing w:before="120" w:after="0" w:line="360" w:lineRule="exact"/>
        <w:jc w:val="center"/>
        <w:rPr>
          <w:rFonts w:eastAsia="Times New Roman" w:cs="Times New Roman"/>
          <w:color w:val="000000"/>
          <w:sz w:val="28"/>
          <w:szCs w:val="28"/>
        </w:rPr>
      </w:pPr>
      <w:r w:rsidRPr="00D67F92">
        <w:rPr>
          <w:rFonts w:eastAsia="Times New Roman" w:cs="Times New Roman"/>
          <w:b/>
          <w:bCs/>
          <w:color w:val="000000"/>
          <w:sz w:val="28"/>
          <w:szCs w:val="28"/>
          <w:lang w:val="vi-VN"/>
        </w:rPr>
        <w:t>Chương III</w:t>
      </w:r>
      <w:bookmarkEnd w:id="31"/>
    </w:p>
    <w:p w:rsidR="000C0B4C" w:rsidRPr="00D67F92" w:rsidRDefault="000C0B4C" w:rsidP="00D67F92">
      <w:pPr>
        <w:shd w:val="clear" w:color="auto" w:fill="FFFFFF"/>
        <w:spacing w:before="120" w:after="0" w:line="360" w:lineRule="exact"/>
        <w:jc w:val="center"/>
        <w:rPr>
          <w:rFonts w:eastAsia="Times New Roman" w:cs="Times New Roman"/>
          <w:color w:val="000000"/>
          <w:sz w:val="28"/>
          <w:szCs w:val="28"/>
        </w:rPr>
      </w:pPr>
      <w:bookmarkStart w:id="32" w:name="chuong_3_name"/>
      <w:r w:rsidRPr="00D67F92">
        <w:rPr>
          <w:rFonts w:eastAsia="Times New Roman" w:cs="Times New Roman"/>
          <w:b/>
          <w:bCs/>
          <w:color w:val="000000"/>
          <w:sz w:val="28"/>
          <w:szCs w:val="28"/>
          <w:lang w:val="vi-VN"/>
        </w:rPr>
        <w:t>TỔ CHỨC THỰC HIỆN</w:t>
      </w:r>
      <w:bookmarkEnd w:id="32"/>
    </w:p>
    <w:p w:rsidR="000C0B4C" w:rsidRPr="00D67F92" w:rsidRDefault="00CD7B49" w:rsidP="00D67F92">
      <w:pPr>
        <w:shd w:val="clear" w:color="auto" w:fill="FFFFFF"/>
        <w:spacing w:before="120" w:after="0" w:line="360" w:lineRule="exact"/>
        <w:rPr>
          <w:rFonts w:eastAsia="Times New Roman" w:cs="Times New Roman"/>
          <w:color w:val="000000"/>
          <w:sz w:val="28"/>
          <w:szCs w:val="28"/>
        </w:rPr>
      </w:pPr>
      <w:bookmarkStart w:id="33" w:name="dieu_12"/>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1</w:t>
      </w:r>
      <w:r w:rsidR="00ED7373" w:rsidRPr="00D67F92">
        <w:rPr>
          <w:rFonts w:eastAsia="Times New Roman" w:cs="Times New Roman"/>
          <w:b/>
          <w:bCs/>
          <w:color w:val="000000"/>
          <w:sz w:val="28"/>
          <w:szCs w:val="28"/>
        </w:rPr>
        <w:t>0</w:t>
      </w:r>
      <w:r w:rsidR="000C0B4C" w:rsidRPr="00D67F92">
        <w:rPr>
          <w:rFonts w:eastAsia="Times New Roman" w:cs="Times New Roman"/>
          <w:b/>
          <w:bCs/>
          <w:color w:val="000000"/>
          <w:sz w:val="28"/>
          <w:szCs w:val="28"/>
          <w:lang w:val="vi-VN"/>
        </w:rPr>
        <w:t>. Sở Xây dựng</w:t>
      </w:r>
      <w:bookmarkEnd w:id="33"/>
    </w:p>
    <w:p w:rsidR="000C0B4C" w:rsidRPr="001C19E2" w:rsidRDefault="00CD7B49"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 xml:space="preserve">1. Hướng dẫn các </w:t>
      </w:r>
      <w:r w:rsidR="00DE52F2">
        <w:rPr>
          <w:rFonts w:eastAsia="Times New Roman" w:cs="Times New Roman"/>
          <w:color w:val="000000"/>
          <w:sz w:val="28"/>
          <w:szCs w:val="28"/>
        </w:rPr>
        <w:t xml:space="preserve">địa phương, </w:t>
      </w:r>
      <w:r w:rsidR="000C0B4C" w:rsidRPr="00D67F92">
        <w:rPr>
          <w:rFonts w:eastAsia="Times New Roman" w:cs="Times New Roman"/>
          <w:color w:val="000000"/>
          <w:sz w:val="28"/>
          <w:szCs w:val="28"/>
          <w:lang w:val="vi-VN"/>
        </w:rPr>
        <w:t>đơn vị trong việc xác định và quản lý chi phí </w:t>
      </w:r>
      <w:r w:rsidRPr="001C19E2">
        <w:rPr>
          <w:rFonts w:eastAsia="Times New Roman" w:cs="Times New Roman"/>
          <w:color w:val="000000"/>
          <w:sz w:val="28"/>
          <w:szCs w:val="28"/>
          <w:lang w:val="vi-VN"/>
        </w:rPr>
        <w:t>dịch vụ sự nghiệp công</w:t>
      </w:r>
      <w:r w:rsidR="000C0B4C" w:rsidRPr="00D67F92">
        <w:rPr>
          <w:rFonts w:eastAsia="Times New Roman" w:cs="Times New Roman"/>
          <w:color w:val="000000"/>
          <w:sz w:val="28"/>
          <w:szCs w:val="28"/>
          <w:lang w:val="vi-VN"/>
        </w:rPr>
        <w:t>; hướng dẫn việc áp dụng, vận dụng các định mức, đơn giá </w:t>
      </w:r>
      <w:r w:rsidRPr="001C19E2">
        <w:rPr>
          <w:rFonts w:eastAsia="Times New Roman" w:cs="Times New Roman"/>
          <w:color w:val="000000"/>
          <w:sz w:val="28"/>
          <w:szCs w:val="28"/>
          <w:lang w:val="vi-VN"/>
        </w:rPr>
        <w:t>dịch vụ sự nghiệp công</w:t>
      </w:r>
      <w:r w:rsidRPr="00D67F92">
        <w:rPr>
          <w:rFonts w:eastAsia="Times New Roman" w:cs="Times New Roman"/>
          <w:color w:val="000000"/>
          <w:sz w:val="28"/>
          <w:szCs w:val="28"/>
          <w:lang w:val="vi-VN"/>
        </w:rPr>
        <w:t> </w:t>
      </w:r>
      <w:r w:rsidR="000C0B4C" w:rsidRPr="00D67F92">
        <w:rPr>
          <w:rFonts w:eastAsia="Times New Roman" w:cs="Times New Roman"/>
          <w:color w:val="000000"/>
          <w:sz w:val="28"/>
          <w:szCs w:val="28"/>
          <w:lang w:val="vi-VN"/>
        </w:rPr>
        <w:t>trên địa bàn tỉnh.</w:t>
      </w:r>
    </w:p>
    <w:p w:rsidR="00CD7B49" w:rsidRPr="00D67F92" w:rsidRDefault="00CD7B49"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 xml:space="preserve">2. Chủ trì, phối hợp với các cơ quan, đơn vị có liên quan </w:t>
      </w:r>
      <w:r w:rsidRPr="001C19E2">
        <w:rPr>
          <w:rFonts w:eastAsia="Times New Roman" w:cs="Times New Roman"/>
          <w:color w:val="000000"/>
          <w:sz w:val="28"/>
          <w:szCs w:val="28"/>
          <w:lang w:val="vi-VN"/>
        </w:rPr>
        <w:t>tổ chức xác định, trình Uỷ ban nhân dân tỉnh ban hành, sửa đổi, bổ sung định mức kinh tế - kỹ thuật áp dụng đối với các dịch vụ sự nghiệp công thuộc phạm vi quản lý theo thẩm quyền.</w:t>
      </w:r>
    </w:p>
    <w:p w:rsidR="000C0B4C" w:rsidRPr="001C19E2" w:rsidRDefault="00CD7B49" w:rsidP="00D67F92">
      <w:pPr>
        <w:shd w:val="clear" w:color="auto" w:fill="FFFFFF"/>
        <w:spacing w:before="120" w:after="0" w:line="360" w:lineRule="exact"/>
        <w:rPr>
          <w:rFonts w:eastAsia="Times New Roman" w:cs="Times New Roman"/>
          <w:color w:val="000000"/>
          <w:sz w:val="28"/>
          <w:szCs w:val="28"/>
          <w:lang w:val="vi-VN"/>
        </w:rPr>
      </w:pPr>
      <w:bookmarkStart w:id="34" w:name="khoan_4_12"/>
      <w:r w:rsidRPr="001C19E2">
        <w:rPr>
          <w:rFonts w:eastAsia="Times New Roman" w:cs="Times New Roman"/>
          <w:color w:val="000000"/>
          <w:sz w:val="28"/>
          <w:szCs w:val="28"/>
          <w:lang w:val="vi-VN"/>
        </w:rPr>
        <w:tab/>
        <w:t>3</w:t>
      </w:r>
      <w:r w:rsidR="000C0B4C" w:rsidRPr="001C19E2">
        <w:rPr>
          <w:rFonts w:eastAsia="Times New Roman" w:cs="Times New Roman"/>
          <w:color w:val="000000"/>
          <w:sz w:val="28"/>
          <w:szCs w:val="28"/>
          <w:lang w:val="vi-VN"/>
        </w:rPr>
        <w:t>. Chủ trì thẩm định dự toán thực hiện</w:t>
      </w:r>
      <w:bookmarkEnd w:id="34"/>
      <w:r w:rsidR="000C0B4C" w:rsidRPr="00D67F92">
        <w:rPr>
          <w:rFonts w:eastAsia="Times New Roman" w:cs="Times New Roman"/>
          <w:color w:val="000000"/>
          <w:sz w:val="28"/>
          <w:szCs w:val="28"/>
          <w:lang w:val="vi-VN"/>
        </w:rPr>
        <w:t> </w:t>
      </w:r>
      <w:bookmarkStart w:id="35" w:name="khoan_4_12_name"/>
      <w:r w:rsidRPr="001C19E2">
        <w:rPr>
          <w:rFonts w:eastAsia="Times New Roman" w:cs="Times New Roman"/>
          <w:color w:val="000000"/>
          <w:sz w:val="28"/>
          <w:szCs w:val="28"/>
          <w:lang w:val="vi-VN"/>
        </w:rPr>
        <w:t>dịch vụ sự nghiệp công</w:t>
      </w:r>
      <w:r w:rsidRPr="00D67F92">
        <w:rPr>
          <w:rFonts w:eastAsia="Times New Roman" w:cs="Times New Roman"/>
          <w:color w:val="000000"/>
          <w:sz w:val="28"/>
          <w:szCs w:val="28"/>
          <w:lang w:val="vi-VN"/>
        </w:rPr>
        <w:t> </w:t>
      </w:r>
      <w:r w:rsidR="000C0B4C" w:rsidRPr="00D67F92">
        <w:rPr>
          <w:rFonts w:eastAsia="Times New Roman" w:cs="Times New Roman"/>
          <w:color w:val="000000"/>
          <w:sz w:val="28"/>
          <w:szCs w:val="28"/>
          <w:lang w:val="vi-VN"/>
        </w:rPr>
        <w:t>đối với các dự toán</w:t>
      </w:r>
      <w:bookmarkEnd w:id="35"/>
      <w:r w:rsidR="000C0B4C" w:rsidRPr="00D67F92">
        <w:rPr>
          <w:rFonts w:eastAsia="Times New Roman" w:cs="Times New Roman"/>
          <w:color w:val="000000"/>
          <w:sz w:val="28"/>
          <w:szCs w:val="28"/>
          <w:lang w:val="vi-VN"/>
        </w:rPr>
        <w:t> </w:t>
      </w:r>
      <w:bookmarkStart w:id="36" w:name="khoan_4_12_name_name"/>
      <w:r w:rsidRPr="001C19E2">
        <w:rPr>
          <w:rFonts w:eastAsia="Times New Roman" w:cs="Times New Roman"/>
          <w:color w:val="000000"/>
          <w:sz w:val="28"/>
          <w:szCs w:val="28"/>
          <w:lang w:val="vi-VN"/>
        </w:rPr>
        <w:t>dịch vụ sự nghiệp công</w:t>
      </w:r>
      <w:r w:rsidRPr="00D67F92">
        <w:rPr>
          <w:rFonts w:eastAsia="Times New Roman" w:cs="Times New Roman"/>
          <w:color w:val="000000"/>
          <w:sz w:val="28"/>
          <w:szCs w:val="28"/>
          <w:lang w:val="vi-VN"/>
        </w:rPr>
        <w:t> </w:t>
      </w:r>
      <w:r w:rsidRPr="001C19E2">
        <w:rPr>
          <w:rFonts w:eastAsia="Times New Roman" w:cs="Times New Roman"/>
          <w:color w:val="000000"/>
          <w:sz w:val="28"/>
          <w:szCs w:val="28"/>
          <w:lang w:val="vi-VN"/>
        </w:rPr>
        <w:t>do Uỷ ban nhân dân tỉnh quyết định</w:t>
      </w:r>
      <w:bookmarkEnd w:id="36"/>
      <w:r w:rsidR="000C0B4C" w:rsidRPr="00D67F92">
        <w:rPr>
          <w:rFonts w:eastAsia="Times New Roman" w:cs="Times New Roman"/>
          <w:color w:val="000000"/>
          <w:sz w:val="28"/>
          <w:szCs w:val="28"/>
          <w:lang w:val="vi-VN"/>
        </w:rPr>
        <w:t>.</w:t>
      </w:r>
    </w:p>
    <w:p w:rsidR="000C0B4C" w:rsidRPr="001C19E2" w:rsidRDefault="000E6724" w:rsidP="00D67F92">
      <w:pPr>
        <w:shd w:val="clear" w:color="auto" w:fill="FFFFFF"/>
        <w:spacing w:before="120" w:after="0" w:line="360" w:lineRule="exact"/>
        <w:rPr>
          <w:rFonts w:eastAsia="Times New Roman" w:cs="Times New Roman"/>
          <w:color w:val="000000"/>
          <w:sz w:val="28"/>
          <w:szCs w:val="28"/>
          <w:lang w:val="vi-VN"/>
        </w:rPr>
      </w:pPr>
      <w:r>
        <w:rPr>
          <w:rFonts w:eastAsia="Times New Roman" w:cs="Times New Roman"/>
          <w:color w:val="000000"/>
          <w:sz w:val="28"/>
          <w:szCs w:val="28"/>
          <w:lang w:val="vi-VN"/>
        </w:rPr>
        <w:tab/>
      </w:r>
      <w:r w:rsidR="00810A9A">
        <w:rPr>
          <w:rFonts w:eastAsia="Times New Roman" w:cs="Times New Roman"/>
          <w:color w:val="000000"/>
          <w:sz w:val="28"/>
          <w:szCs w:val="28"/>
        </w:rPr>
        <w:t>4</w:t>
      </w:r>
      <w:r w:rsidR="000C0B4C" w:rsidRPr="00D67F92">
        <w:rPr>
          <w:rFonts w:eastAsia="Times New Roman" w:cs="Times New Roman"/>
          <w:color w:val="000000"/>
          <w:sz w:val="28"/>
          <w:szCs w:val="28"/>
          <w:lang w:val="vi-VN"/>
        </w:rPr>
        <w:t>. Chủ trì, phối hợp với Sở Tài chính, các cơ quan, đơn vị có liên quan kiểm tra, giám sát việc tổ chức ký hợp đồng và thực hiện các </w:t>
      </w:r>
      <w:bookmarkStart w:id="37" w:name="cumtu_53"/>
      <w:r w:rsidR="000C0B4C" w:rsidRPr="001C19E2">
        <w:rPr>
          <w:rFonts w:eastAsia="Times New Roman" w:cs="Times New Roman"/>
          <w:color w:val="000000"/>
          <w:sz w:val="28"/>
          <w:szCs w:val="28"/>
          <w:lang w:val="vi-VN"/>
        </w:rPr>
        <w:t xml:space="preserve">dịch vụ </w:t>
      </w:r>
      <w:r>
        <w:rPr>
          <w:rFonts w:eastAsia="Times New Roman" w:cs="Times New Roman"/>
          <w:color w:val="000000"/>
          <w:sz w:val="28"/>
          <w:szCs w:val="28"/>
        </w:rPr>
        <w:t xml:space="preserve">sự nghiệp </w:t>
      </w:r>
      <w:r w:rsidR="000C0B4C" w:rsidRPr="001C19E2">
        <w:rPr>
          <w:rFonts w:eastAsia="Times New Roman" w:cs="Times New Roman"/>
          <w:color w:val="000000"/>
          <w:sz w:val="28"/>
          <w:szCs w:val="28"/>
          <w:lang w:val="vi-VN"/>
        </w:rPr>
        <w:t>công</w:t>
      </w:r>
      <w:bookmarkEnd w:id="37"/>
      <w:r w:rsidR="000C0B4C" w:rsidRPr="00D67F92">
        <w:rPr>
          <w:rFonts w:eastAsia="Times New Roman" w:cs="Times New Roman"/>
          <w:color w:val="000000"/>
          <w:sz w:val="28"/>
          <w:szCs w:val="28"/>
          <w:lang w:val="vi-VN"/>
        </w:rPr>
        <w:t> do các đơn vị được giao nhiệm vụ tổ chức thực hiện.</w:t>
      </w:r>
    </w:p>
    <w:p w:rsidR="000C0B4C" w:rsidRPr="00D67F92" w:rsidRDefault="00ED7373" w:rsidP="00D67F92">
      <w:pPr>
        <w:shd w:val="clear" w:color="auto" w:fill="FFFFFF"/>
        <w:spacing w:before="120" w:after="0" w:line="360" w:lineRule="exact"/>
        <w:rPr>
          <w:rFonts w:eastAsia="Times New Roman" w:cs="Times New Roman"/>
          <w:color w:val="000000"/>
          <w:sz w:val="28"/>
          <w:szCs w:val="28"/>
        </w:rPr>
      </w:pPr>
      <w:bookmarkStart w:id="38" w:name="dieu_13"/>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1</w:t>
      </w:r>
      <w:r w:rsidRPr="00D67F92">
        <w:rPr>
          <w:rFonts w:eastAsia="Times New Roman" w:cs="Times New Roman"/>
          <w:b/>
          <w:bCs/>
          <w:color w:val="000000"/>
          <w:sz w:val="28"/>
          <w:szCs w:val="28"/>
        </w:rPr>
        <w:t>1</w:t>
      </w:r>
      <w:r w:rsidR="000C0B4C" w:rsidRPr="00D67F92">
        <w:rPr>
          <w:rFonts w:eastAsia="Times New Roman" w:cs="Times New Roman"/>
          <w:b/>
          <w:bCs/>
          <w:color w:val="000000"/>
          <w:sz w:val="28"/>
          <w:szCs w:val="28"/>
          <w:lang w:val="vi-VN"/>
        </w:rPr>
        <w:t>. Sở Tài chính</w:t>
      </w:r>
      <w:bookmarkEnd w:id="38"/>
    </w:p>
    <w:p w:rsidR="000C0B4C" w:rsidRPr="001C19E2" w:rsidRDefault="00ED7373"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1. Tham mưu Ủy ban nhân dân tỉnh quyết định giao dự toán, phê duyệt quyết toán các </w:t>
      </w:r>
      <w:r w:rsidRPr="001C19E2">
        <w:rPr>
          <w:rFonts w:eastAsia="Times New Roman" w:cs="Times New Roman"/>
          <w:color w:val="000000"/>
          <w:sz w:val="28"/>
          <w:szCs w:val="28"/>
          <w:lang w:val="vi-VN"/>
        </w:rPr>
        <w:t>dịch vụ sự nghiệp công</w:t>
      </w:r>
      <w:r w:rsidRPr="00D67F92">
        <w:rPr>
          <w:rFonts w:eastAsia="Times New Roman" w:cs="Times New Roman"/>
          <w:color w:val="000000"/>
          <w:sz w:val="28"/>
          <w:szCs w:val="28"/>
          <w:lang w:val="vi-VN"/>
        </w:rPr>
        <w:t xml:space="preserve"> </w:t>
      </w:r>
      <w:r w:rsidR="000C0B4C" w:rsidRPr="00D67F92">
        <w:rPr>
          <w:rFonts w:eastAsia="Times New Roman" w:cs="Times New Roman"/>
          <w:color w:val="000000"/>
          <w:sz w:val="28"/>
          <w:szCs w:val="28"/>
          <w:lang w:val="vi-VN"/>
        </w:rPr>
        <w:t xml:space="preserve">thuộc dự toán chi của ngân sách </w:t>
      </w:r>
      <w:r w:rsidR="000E6724">
        <w:rPr>
          <w:rFonts w:eastAsia="Times New Roman" w:cs="Times New Roman"/>
          <w:color w:val="000000"/>
          <w:sz w:val="28"/>
          <w:szCs w:val="28"/>
        </w:rPr>
        <w:t>cấp tỉnh</w:t>
      </w:r>
      <w:r w:rsidR="000C0B4C" w:rsidRPr="00D67F92">
        <w:rPr>
          <w:rFonts w:eastAsia="Times New Roman" w:cs="Times New Roman"/>
          <w:color w:val="000000"/>
          <w:sz w:val="28"/>
          <w:szCs w:val="28"/>
          <w:lang w:val="vi-VN"/>
        </w:rPr>
        <w:t xml:space="preserve"> quản lý.</w:t>
      </w:r>
    </w:p>
    <w:p w:rsidR="000C0B4C" w:rsidRPr="001C19E2" w:rsidRDefault="00ED7373"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 xml:space="preserve">2. Chủ trì thẩm định và trình Ủy ban nhân dân tỉnh phê duyệt </w:t>
      </w:r>
      <w:r w:rsidRPr="001C19E2">
        <w:rPr>
          <w:rFonts w:eastAsia="Times New Roman" w:cs="Times New Roman"/>
          <w:color w:val="000000"/>
          <w:sz w:val="28"/>
          <w:szCs w:val="28"/>
          <w:lang w:val="vi-VN"/>
        </w:rPr>
        <w:t>K</w:t>
      </w:r>
      <w:r w:rsidR="000C0B4C" w:rsidRPr="00D67F92">
        <w:rPr>
          <w:rFonts w:eastAsia="Times New Roman" w:cs="Times New Roman"/>
          <w:color w:val="000000"/>
          <w:sz w:val="28"/>
          <w:szCs w:val="28"/>
          <w:lang w:val="vi-VN"/>
        </w:rPr>
        <w:t xml:space="preserve">ế hoạch lựa chọn nhà thầu đối với các sản phẩm </w:t>
      </w:r>
      <w:r w:rsidRPr="001C19E2">
        <w:rPr>
          <w:rFonts w:eastAsia="Times New Roman" w:cs="Times New Roman"/>
          <w:color w:val="000000"/>
          <w:sz w:val="28"/>
          <w:szCs w:val="28"/>
          <w:lang w:val="vi-VN"/>
        </w:rPr>
        <w:t>dịch vụ sự nghiệp công</w:t>
      </w:r>
      <w:r w:rsidRPr="00D67F92">
        <w:rPr>
          <w:rFonts w:eastAsia="Times New Roman" w:cs="Times New Roman"/>
          <w:color w:val="000000"/>
          <w:sz w:val="28"/>
          <w:szCs w:val="28"/>
          <w:lang w:val="vi-VN"/>
        </w:rPr>
        <w:t xml:space="preserve"> </w:t>
      </w:r>
      <w:r w:rsidR="000C0B4C" w:rsidRPr="00D67F92">
        <w:rPr>
          <w:rFonts w:eastAsia="Times New Roman" w:cs="Times New Roman"/>
          <w:color w:val="000000"/>
          <w:sz w:val="28"/>
          <w:szCs w:val="28"/>
          <w:lang w:val="vi-VN"/>
        </w:rPr>
        <w:t xml:space="preserve">thuộc dự toán chi của ngân sách </w:t>
      </w:r>
      <w:r w:rsidRPr="001C19E2">
        <w:rPr>
          <w:rFonts w:eastAsia="Times New Roman" w:cs="Times New Roman"/>
          <w:color w:val="000000"/>
          <w:sz w:val="28"/>
          <w:szCs w:val="28"/>
          <w:lang w:val="vi-VN"/>
        </w:rPr>
        <w:t>cấp tỉnh</w:t>
      </w:r>
      <w:r w:rsidR="000C0B4C" w:rsidRPr="00D67F92">
        <w:rPr>
          <w:rFonts w:eastAsia="Times New Roman" w:cs="Times New Roman"/>
          <w:color w:val="000000"/>
          <w:sz w:val="28"/>
          <w:szCs w:val="28"/>
          <w:lang w:val="vi-VN"/>
        </w:rPr>
        <w:t xml:space="preserve"> quản lý.</w:t>
      </w:r>
    </w:p>
    <w:p w:rsidR="00D06D9B" w:rsidRPr="001C19E2" w:rsidRDefault="00ED7373" w:rsidP="00D67F92">
      <w:pPr>
        <w:shd w:val="clear" w:color="auto" w:fill="FFFFFF"/>
        <w:spacing w:before="120" w:after="0" w:line="360" w:lineRule="exact"/>
        <w:rPr>
          <w:rFonts w:eastAsia="Times New Roman" w:cs="Times New Roman"/>
          <w:color w:val="000000"/>
          <w:sz w:val="28"/>
          <w:szCs w:val="28"/>
          <w:lang w:val="vi-VN"/>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 xml:space="preserve">3. Phối hợp với Sở Xây dựng xây dựng chế độ chính sách trong lĩnh vực </w:t>
      </w:r>
      <w:r w:rsidR="00D06D9B" w:rsidRPr="001C19E2">
        <w:rPr>
          <w:rFonts w:eastAsia="Times New Roman" w:cs="Times New Roman"/>
          <w:color w:val="000000"/>
          <w:sz w:val="28"/>
          <w:szCs w:val="28"/>
          <w:lang w:val="vi-VN"/>
        </w:rPr>
        <w:t>dịch vụ sự nghiệp công.</w:t>
      </w:r>
    </w:p>
    <w:p w:rsidR="00D06D9B" w:rsidRPr="001C19E2" w:rsidRDefault="00ED7373" w:rsidP="00D67F92">
      <w:pPr>
        <w:shd w:val="clear" w:color="auto" w:fill="FFFFFF"/>
        <w:spacing w:before="120" w:after="0" w:line="360" w:lineRule="exact"/>
        <w:rPr>
          <w:rFonts w:eastAsia="Times New Roman" w:cs="Times New Roman"/>
          <w:b/>
          <w:bCs/>
          <w:color w:val="000000"/>
          <w:sz w:val="28"/>
          <w:szCs w:val="28"/>
          <w:lang w:val="vi-VN"/>
        </w:rPr>
      </w:pPr>
      <w:r w:rsidRPr="001C19E2">
        <w:rPr>
          <w:rFonts w:eastAsia="Times New Roman" w:cs="Times New Roman"/>
          <w:b/>
          <w:bCs/>
          <w:color w:val="000000"/>
          <w:sz w:val="28"/>
          <w:szCs w:val="28"/>
          <w:lang w:val="vi-VN"/>
        </w:rPr>
        <w:tab/>
      </w:r>
      <w:bookmarkStart w:id="39" w:name="dieu_15"/>
      <w:r w:rsidR="000C0B4C" w:rsidRPr="001C19E2">
        <w:rPr>
          <w:rFonts w:eastAsia="Times New Roman" w:cs="Times New Roman"/>
          <w:b/>
          <w:bCs/>
          <w:color w:val="000000"/>
          <w:sz w:val="28"/>
          <w:szCs w:val="28"/>
          <w:lang w:val="vi-VN"/>
        </w:rPr>
        <w:t>Điều 1</w:t>
      </w:r>
      <w:r w:rsidR="00D13F07" w:rsidRPr="001C19E2">
        <w:rPr>
          <w:rFonts w:eastAsia="Times New Roman" w:cs="Times New Roman"/>
          <w:b/>
          <w:bCs/>
          <w:color w:val="000000"/>
          <w:sz w:val="28"/>
          <w:szCs w:val="28"/>
          <w:lang w:val="vi-VN"/>
        </w:rPr>
        <w:t>2</w:t>
      </w:r>
      <w:r w:rsidR="000C0B4C" w:rsidRPr="001C19E2">
        <w:rPr>
          <w:rFonts w:eastAsia="Times New Roman" w:cs="Times New Roman"/>
          <w:b/>
          <w:bCs/>
          <w:color w:val="000000"/>
          <w:sz w:val="28"/>
          <w:szCs w:val="28"/>
          <w:lang w:val="vi-VN"/>
        </w:rPr>
        <w:t xml:space="preserve">. Đơn vị được giao quản lý </w:t>
      </w:r>
      <w:r w:rsidR="00576DBA">
        <w:rPr>
          <w:rFonts w:eastAsia="Times New Roman" w:cs="Times New Roman"/>
          <w:b/>
          <w:bCs/>
          <w:color w:val="000000"/>
          <w:sz w:val="28"/>
          <w:szCs w:val="28"/>
        </w:rPr>
        <w:t>kinh phí</w:t>
      </w:r>
      <w:bookmarkEnd w:id="39"/>
      <w:r w:rsidR="000C0B4C" w:rsidRPr="00D67F92">
        <w:rPr>
          <w:rFonts w:eastAsia="Times New Roman" w:cs="Times New Roman"/>
          <w:b/>
          <w:bCs/>
          <w:color w:val="000000"/>
          <w:sz w:val="28"/>
          <w:szCs w:val="28"/>
          <w:lang w:val="vi-VN"/>
        </w:rPr>
        <w:t> </w:t>
      </w:r>
      <w:r w:rsidR="00D06D9B" w:rsidRPr="001C19E2">
        <w:rPr>
          <w:rFonts w:eastAsia="Times New Roman" w:cs="Times New Roman"/>
          <w:b/>
          <w:bCs/>
          <w:color w:val="000000"/>
          <w:sz w:val="28"/>
          <w:szCs w:val="28"/>
          <w:lang w:val="vi-VN"/>
        </w:rPr>
        <w:t xml:space="preserve">dịch vụ sự nghiệp công </w:t>
      </w:r>
    </w:p>
    <w:p w:rsidR="000C0B4C" w:rsidRPr="00D67F92" w:rsidRDefault="00D06D9B"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r w:rsidR="000C0B4C" w:rsidRPr="00D67F92">
        <w:rPr>
          <w:rFonts w:eastAsia="Times New Roman" w:cs="Times New Roman"/>
          <w:color w:val="000000"/>
          <w:sz w:val="28"/>
          <w:szCs w:val="28"/>
          <w:lang w:val="vi-VN"/>
        </w:rPr>
        <w:t xml:space="preserve">1. Đơn vị được giao quản lý </w:t>
      </w:r>
      <w:r w:rsidR="00576DBA">
        <w:rPr>
          <w:rFonts w:eastAsia="Times New Roman" w:cs="Times New Roman"/>
          <w:color w:val="000000"/>
          <w:sz w:val="28"/>
          <w:szCs w:val="28"/>
        </w:rPr>
        <w:t>kinh phí dịch vụ sự nghiệp công</w:t>
      </w:r>
      <w:r w:rsidR="000C0B4C" w:rsidRPr="00D67F92">
        <w:rPr>
          <w:rFonts w:eastAsia="Times New Roman" w:cs="Times New Roman"/>
          <w:color w:val="000000"/>
          <w:sz w:val="28"/>
          <w:szCs w:val="28"/>
          <w:lang w:val="vi-VN"/>
        </w:rPr>
        <w:t xml:space="preserve"> có quyền sau:</w:t>
      </w:r>
      <w:r w:rsidRPr="00D67F92">
        <w:rPr>
          <w:rFonts w:eastAsia="Times New Roman" w:cs="Times New Roman"/>
          <w:color w:val="000000"/>
          <w:sz w:val="28"/>
          <w:szCs w:val="28"/>
        </w:rPr>
        <w:t xml:space="preserve"> </w:t>
      </w:r>
    </w:p>
    <w:p w:rsidR="000C0B4C" w:rsidRPr="00D67F92" w:rsidRDefault="00D06D9B"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rPr>
        <w:lastRenderedPageBreak/>
        <w:tab/>
      </w:r>
      <w:r w:rsidR="000C0B4C" w:rsidRPr="00C24DB4">
        <w:rPr>
          <w:rFonts w:eastAsia="Times New Roman" w:cs="Times New Roman"/>
          <w:color w:val="000000"/>
          <w:sz w:val="28"/>
          <w:szCs w:val="28"/>
        </w:rPr>
        <w:t>Sau khi cấp có thẩm quyền giao dự toán thực hiện, tổ chức lựa chọn và ký hợp đồng thực hiện </w:t>
      </w:r>
      <w:r w:rsidRPr="00C24DB4">
        <w:rPr>
          <w:rFonts w:eastAsia="Times New Roman" w:cs="Times New Roman"/>
          <w:color w:val="000000"/>
          <w:sz w:val="28"/>
          <w:szCs w:val="28"/>
        </w:rPr>
        <w:t xml:space="preserve">dịch vụ sự nghiệp công </w:t>
      </w:r>
      <w:r w:rsidR="000C0B4C" w:rsidRPr="00C24DB4">
        <w:rPr>
          <w:rFonts w:eastAsia="Times New Roman" w:cs="Times New Roman"/>
          <w:color w:val="000000"/>
          <w:sz w:val="28"/>
          <w:szCs w:val="28"/>
        </w:rPr>
        <w:t>với đơn vị cung ứng </w:t>
      </w:r>
      <w:r w:rsidRPr="00C24DB4">
        <w:rPr>
          <w:rFonts w:eastAsia="Times New Roman" w:cs="Times New Roman"/>
          <w:color w:val="000000"/>
          <w:sz w:val="28"/>
          <w:szCs w:val="28"/>
        </w:rPr>
        <w:t xml:space="preserve">dịch vụ sự nghiệp công </w:t>
      </w:r>
      <w:r w:rsidR="000C0B4C" w:rsidRPr="00C24DB4">
        <w:rPr>
          <w:rFonts w:eastAsia="Times New Roman" w:cs="Times New Roman"/>
          <w:color w:val="000000"/>
          <w:sz w:val="28"/>
          <w:szCs w:val="28"/>
        </w:rPr>
        <w:t xml:space="preserve">theo Điều </w:t>
      </w:r>
      <w:r w:rsidRPr="00D67F92">
        <w:rPr>
          <w:rFonts w:eastAsia="Times New Roman" w:cs="Times New Roman"/>
          <w:color w:val="000000"/>
          <w:sz w:val="28"/>
          <w:szCs w:val="28"/>
        </w:rPr>
        <w:t>7</w:t>
      </w:r>
      <w:r w:rsidR="000C0B4C" w:rsidRPr="00C24DB4">
        <w:rPr>
          <w:rFonts w:eastAsia="Times New Roman" w:cs="Times New Roman"/>
          <w:color w:val="000000"/>
          <w:sz w:val="28"/>
          <w:szCs w:val="28"/>
        </w:rPr>
        <w:t xml:space="preserve"> Quy định này.</w:t>
      </w:r>
    </w:p>
    <w:p w:rsidR="000C0B4C" w:rsidRPr="00D67F92" w:rsidRDefault="00D06D9B"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tab/>
      </w:r>
      <w:r w:rsidR="000C0B4C" w:rsidRPr="00C24DB4">
        <w:rPr>
          <w:rFonts w:eastAsia="Times New Roman" w:cs="Times New Roman"/>
          <w:color w:val="000000"/>
          <w:sz w:val="28"/>
          <w:szCs w:val="28"/>
        </w:rPr>
        <w:t xml:space="preserve">2. Đơn vị được giao quản lý </w:t>
      </w:r>
      <w:r w:rsidR="00576DBA">
        <w:rPr>
          <w:rFonts w:eastAsia="Times New Roman" w:cs="Times New Roman"/>
          <w:color w:val="000000"/>
          <w:sz w:val="28"/>
          <w:szCs w:val="28"/>
        </w:rPr>
        <w:t>kinh phí dịch vụ sự nghiệp công</w:t>
      </w:r>
      <w:r w:rsidR="00576DBA" w:rsidRPr="00D67F92">
        <w:rPr>
          <w:rFonts w:eastAsia="Times New Roman" w:cs="Times New Roman"/>
          <w:color w:val="000000"/>
          <w:sz w:val="28"/>
          <w:szCs w:val="28"/>
          <w:lang w:val="vi-VN"/>
        </w:rPr>
        <w:t xml:space="preserve"> </w:t>
      </w:r>
      <w:r w:rsidR="000C0B4C" w:rsidRPr="00C24DB4">
        <w:rPr>
          <w:rFonts w:eastAsia="Times New Roman" w:cs="Times New Roman"/>
          <w:color w:val="000000"/>
          <w:sz w:val="28"/>
          <w:szCs w:val="28"/>
        </w:rPr>
        <w:t>có các nghĩa vụ sau đây:</w:t>
      </w:r>
    </w:p>
    <w:p w:rsidR="000C0B4C" w:rsidRPr="00D67F92" w:rsidRDefault="00D06D9B"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tab/>
      </w:r>
      <w:r w:rsidR="000C0B4C" w:rsidRPr="00C24DB4">
        <w:rPr>
          <w:rFonts w:eastAsia="Times New Roman" w:cs="Times New Roman"/>
          <w:color w:val="000000"/>
          <w:sz w:val="28"/>
          <w:szCs w:val="28"/>
        </w:rPr>
        <w:t>Lập dự toán và phương thức cung ứng </w:t>
      </w:r>
      <w:r w:rsidRPr="00C24DB4">
        <w:rPr>
          <w:rFonts w:eastAsia="Times New Roman" w:cs="Times New Roman"/>
          <w:color w:val="000000"/>
          <w:sz w:val="28"/>
          <w:szCs w:val="28"/>
        </w:rPr>
        <w:t xml:space="preserve">dịch vụ sự nghiệp công </w:t>
      </w:r>
      <w:r w:rsidR="000C0B4C" w:rsidRPr="00C24DB4">
        <w:rPr>
          <w:rFonts w:eastAsia="Times New Roman" w:cs="Times New Roman"/>
          <w:color w:val="000000"/>
          <w:sz w:val="28"/>
          <w:szCs w:val="28"/>
        </w:rPr>
        <w:t xml:space="preserve">trình </w:t>
      </w:r>
      <w:r w:rsidR="00AA3BC1" w:rsidRPr="00D67F92">
        <w:rPr>
          <w:rFonts w:eastAsia="Times New Roman" w:cs="Times New Roman"/>
          <w:color w:val="000000"/>
          <w:sz w:val="28"/>
          <w:szCs w:val="28"/>
        </w:rPr>
        <w:t xml:space="preserve">cấp có thẩm quyền </w:t>
      </w:r>
      <w:r w:rsidR="000C0B4C" w:rsidRPr="00C24DB4">
        <w:rPr>
          <w:rFonts w:eastAsia="Times New Roman" w:cs="Times New Roman"/>
          <w:color w:val="000000"/>
          <w:sz w:val="28"/>
          <w:szCs w:val="28"/>
        </w:rPr>
        <w:t>thẩm định</w:t>
      </w:r>
      <w:r w:rsidR="00AA3BC1" w:rsidRPr="00D67F92">
        <w:rPr>
          <w:rFonts w:eastAsia="Times New Roman" w:cs="Times New Roman"/>
          <w:color w:val="000000"/>
          <w:sz w:val="28"/>
          <w:szCs w:val="28"/>
        </w:rPr>
        <w:t>,</w:t>
      </w:r>
      <w:r w:rsidR="000C0B4C" w:rsidRPr="00C24DB4">
        <w:rPr>
          <w:rFonts w:eastAsia="Times New Roman" w:cs="Times New Roman"/>
          <w:color w:val="000000"/>
          <w:sz w:val="28"/>
          <w:szCs w:val="28"/>
        </w:rPr>
        <w:t xml:space="preserve"> phê duyệt</w:t>
      </w:r>
      <w:r w:rsidR="00AA3BC1" w:rsidRPr="00D67F92">
        <w:rPr>
          <w:rFonts w:eastAsia="Times New Roman" w:cs="Times New Roman"/>
          <w:color w:val="000000"/>
          <w:sz w:val="28"/>
          <w:szCs w:val="28"/>
        </w:rPr>
        <w:t xml:space="preserve"> và</w:t>
      </w:r>
      <w:r w:rsidR="000C0B4C" w:rsidRPr="00C24DB4">
        <w:rPr>
          <w:rFonts w:eastAsia="Times New Roman" w:cs="Times New Roman"/>
          <w:color w:val="000000"/>
          <w:sz w:val="28"/>
          <w:szCs w:val="28"/>
        </w:rPr>
        <w:t xml:space="preserve"> giao dự toán thực hiện theo quy định.</w:t>
      </w:r>
    </w:p>
    <w:p w:rsidR="000C0B4C" w:rsidRPr="00D67F92" w:rsidRDefault="00D13F07"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tab/>
      </w:r>
      <w:r w:rsidR="000C0B4C" w:rsidRPr="00C24DB4">
        <w:rPr>
          <w:rFonts w:eastAsia="Times New Roman" w:cs="Times New Roman"/>
          <w:color w:val="000000"/>
          <w:sz w:val="28"/>
          <w:szCs w:val="28"/>
        </w:rPr>
        <w:t xml:space="preserve">Thực hiện quản lý, thanh toán, quyết toán kinh phí thực hiện nhiệm vụ </w:t>
      </w:r>
      <w:r w:rsidR="00EA7BBF" w:rsidRPr="00C24DB4">
        <w:rPr>
          <w:rFonts w:eastAsia="Times New Roman" w:cs="Times New Roman"/>
          <w:color w:val="000000"/>
          <w:sz w:val="28"/>
          <w:szCs w:val="28"/>
        </w:rPr>
        <w:t>dịch vụ sự nghiệp công</w:t>
      </w:r>
      <w:r w:rsidR="000C0B4C" w:rsidRPr="00C24DB4">
        <w:rPr>
          <w:rFonts w:eastAsia="Times New Roman" w:cs="Times New Roman"/>
          <w:color w:val="000000"/>
          <w:sz w:val="28"/>
          <w:szCs w:val="28"/>
        </w:rPr>
        <w:t xml:space="preserve"> theo đúng quy định hiện hành.</w:t>
      </w:r>
    </w:p>
    <w:p w:rsidR="000C0B4C" w:rsidRPr="00D67F92" w:rsidRDefault="00D13F07"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tab/>
      </w:r>
      <w:r w:rsidR="000C0B4C" w:rsidRPr="00C24DB4">
        <w:rPr>
          <w:rFonts w:eastAsia="Times New Roman" w:cs="Times New Roman"/>
          <w:color w:val="000000"/>
          <w:sz w:val="28"/>
          <w:szCs w:val="28"/>
        </w:rPr>
        <w:t xml:space="preserve">Ủy ban nhân dân các </w:t>
      </w:r>
      <w:r w:rsidR="00EA7BBF" w:rsidRPr="00D67F92">
        <w:rPr>
          <w:rFonts w:eastAsia="Times New Roman" w:cs="Times New Roman"/>
          <w:color w:val="000000"/>
          <w:sz w:val="28"/>
          <w:szCs w:val="28"/>
        </w:rPr>
        <w:t>cấp</w:t>
      </w:r>
      <w:r w:rsidR="000C0B4C" w:rsidRPr="00C24DB4">
        <w:rPr>
          <w:rFonts w:eastAsia="Times New Roman" w:cs="Times New Roman"/>
          <w:color w:val="000000"/>
          <w:sz w:val="28"/>
          <w:szCs w:val="28"/>
        </w:rPr>
        <w:t>, Ban Quản lý các Khu công nghiệp tỉnh thực hiện công tác thanh toán, quyết toán các </w:t>
      </w:r>
      <w:r w:rsidR="00EA7BBF" w:rsidRPr="00C24DB4">
        <w:rPr>
          <w:rFonts w:eastAsia="Times New Roman" w:cs="Times New Roman"/>
          <w:color w:val="000000"/>
          <w:sz w:val="28"/>
          <w:szCs w:val="28"/>
        </w:rPr>
        <w:t xml:space="preserve">dịch vụ sự nghiệp công </w:t>
      </w:r>
      <w:r w:rsidR="000C0B4C" w:rsidRPr="00C24DB4">
        <w:rPr>
          <w:rFonts w:eastAsia="Times New Roman" w:cs="Times New Roman"/>
          <w:color w:val="000000"/>
          <w:sz w:val="28"/>
          <w:szCs w:val="28"/>
        </w:rPr>
        <w:t xml:space="preserve">thuộc dự toán chi của ngân sách của đơn vị được giao quản lý theo quy định </w:t>
      </w:r>
      <w:bookmarkStart w:id="40" w:name="_GoBack"/>
      <w:bookmarkEnd w:id="40"/>
      <w:r w:rsidR="000C0B4C" w:rsidRPr="00C24DB4">
        <w:rPr>
          <w:rFonts w:eastAsia="Times New Roman" w:cs="Times New Roman"/>
          <w:color w:val="000000"/>
          <w:sz w:val="28"/>
          <w:szCs w:val="28"/>
        </w:rPr>
        <w:t>hiện hành.</w:t>
      </w:r>
    </w:p>
    <w:p w:rsidR="000C0B4C" w:rsidRPr="00D67F92" w:rsidRDefault="00EA7BBF" w:rsidP="00D67F92">
      <w:pPr>
        <w:shd w:val="clear" w:color="auto" w:fill="FFFFFF"/>
        <w:spacing w:before="120" w:after="0" w:line="360" w:lineRule="exact"/>
        <w:rPr>
          <w:rFonts w:eastAsia="Times New Roman" w:cs="Times New Roman"/>
          <w:color w:val="000000"/>
          <w:sz w:val="28"/>
          <w:szCs w:val="28"/>
        </w:rPr>
      </w:pPr>
      <w:bookmarkStart w:id="41" w:name="dieu_16"/>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1</w:t>
      </w:r>
      <w:r w:rsidRPr="00D67F92">
        <w:rPr>
          <w:rFonts w:eastAsia="Times New Roman" w:cs="Times New Roman"/>
          <w:b/>
          <w:bCs/>
          <w:color w:val="000000"/>
          <w:sz w:val="28"/>
          <w:szCs w:val="28"/>
        </w:rPr>
        <w:t>3</w:t>
      </w:r>
      <w:r w:rsidR="000C0B4C" w:rsidRPr="00D67F92">
        <w:rPr>
          <w:rFonts w:eastAsia="Times New Roman" w:cs="Times New Roman"/>
          <w:b/>
          <w:bCs/>
          <w:color w:val="000000"/>
          <w:sz w:val="28"/>
          <w:szCs w:val="28"/>
          <w:lang w:val="vi-VN"/>
        </w:rPr>
        <w:t>. Ủy ban nhân dân xã, phường</w:t>
      </w:r>
      <w:bookmarkEnd w:id="41"/>
    </w:p>
    <w:p w:rsidR="000C0B4C" w:rsidRPr="00D67F92" w:rsidRDefault="00EA7BBF"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r w:rsidR="000C0B4C" w:rsidRPr="00C24DB4">
        <w:rPr>
          <w:rFonts w:eastAsia="Times New Roman" w:cs="Times New Roman"/>
          <w:color w:val="000000"/>
          <w:sz w:val="28"/>
          <w:szCs w:val="28"/>
        </w:rPr>
        <w:t xml:space="preserve">1. Tổ chức tuyên truyền sâu, rộng và thường xuyên về công tác </w:t>
      </w:r>
      <w:r w:rsidR="00D82C36" w:rsidRPr="00D67F92">
        <w:rPr>
          <w:rFonts w:eastAsia="Times New Roman" w:cs="Times New Roman"/>
          <w:color w:val="000000"/>
          <w:sz w:val="28"/>
          <w:szCs w:val="28"/>
        </w:rPr>
        <w:t xml:space="preserve">bảo vệ và chăm sóc cây xanh, bảo vệ các công trình chiếu sáng công cộng </w:t>
      </w:r>
      <w:r w:rsidR="000C0B4C" w:rsidRPr="00C24DB4">
        <w:rPr>
          <w:rFonts w:eastAsia="Times New Roman" w:cs="Times New Roman"/>
          <w:color w:val="000000"/>
          <w:sz w:val="28"/>
          <w:szCs w:val="28"/>
        </w:rPr>
        <w:t xml:space="preserve">để xây dựng đô thị xanh, sạch, đẹp và văn minh. </w:t>
      </w:r>
    </w:p>
    <w:p w:rsidR="000C0B4C" w:rsidRPr="00D67F92" w:rsidRDefault="00EA7BBF"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tab/>
      </w:r>
      <w:r w:rsidR="000C0B4C" w:rsidRPr="00C24DB4">
        <w:rPr>
          <w:rFonts w:eastAsia="Times New Roman" w:cs="Times New Roman"/>
          <w:color w:val="000000"/>
          <w:sz w:val="28"/>
          <w:szCs w:val="28"/>
        </w:rPr>
        <w:t>2. Phối hợp với đơn vị cung cấp </w:t>
      </w:r>
      <w:r w:rsidRPr="00C24DB4">
        <w:rPr>
          <w:rFonts w:eastAsia="Times New Roman" w:cs="Times New Roman"/>
          <w:color w:val="000000"/>
          <w:sz w:val="28"/>
          <w:szCs w:val="28"/>
        </w:rPr>
        <w:t xml:space="preserve">dịch vụ sự nghiệp công </w:t>
      </w:r>
      <w:r w:rsidR="000C0B4C" w:rsidRPr="00C24DB4">
        <w:rPr>
          <w:rFonts w:eastAsia="Times New Roman" w:cs="Times New Roman"/>
          <w:color w:val="000000"/>
          <w:sz w:val="28"/>
          <w:szCs w:val="28"/>
        </w:rPr>
        <w:t xml:space="preserve">để thống nhất </w:t>
      </w:r>
      <w:r w:rsidR="001F567E" w:rsidRPr="00D67F92">
        <w:rPr>
          <w:rFonts w:eastAsia="Times New Roman" w:cs="Times New Roman"/>
          <w:color w:val="000000"/>
          <w:sz w:val="28"/>
          <w:szCs w:val="28"/>
        </w:rPr>
        <w:t xml:space="preserve">giải quyết </w:t>
      </w:r>
      <w:r w:rsidR="00687096" w:rsidRPr="00D67F92">
        <w:rPr>
          <w:rFonts w:eastAsia="Times New Roman" w:cs="Times New Roman"/>
          <w:color w:val="000000"/>
          <w:sz w:val="28"/>
          <w:szCs w:val="28"/>
        </w:rPr>
        <w:t xml:space="preserve">các </w:t>
      </w:r>
      <w:r w:rsidR="001F567E" w:rsidRPr="00D67F92">
        <w:rPr>
          <w:rFonts w:eastAsia="Times New Roman" w:cs="Times New Roman"/>
          <w:color w:val="000000"/>
          <w:sz w:val="28"/>
          <w:szCs w:val="28"/>
        </w:rPr>
        <w:t>vấn đề</w:t>
      </w:r>
      <w:r w:rsidR="00687096" w:rsidRPr="00D67F92">
        <w:rPr>
          <w:rFonts w:eastAsia="Times New Roman" w:cs="Times New Roman"/>
          <w:color w:val="000000"/>
          <w:sz w:val="28"/>
          <w:szCs w:val="28"/>
        </w:rPr>
        <w:t xml:space="preserve"> phát sinh trong </w:t>
      </w:r>
      <w:r w:rsidR="001F567E" w:rsidRPr="00D67F92">
        <w:rPr>
          <w:rFonts w:eastAsia="Times New Roman" w:cs="Times New Roman"/>
          <w:color w:val="000000"/>
          <w:sz w:val="28"/>
          <w:szCs w:val="28"/>
        </w:rPr>
        <w:t xml:space="preserve">thực tiễn để </w:t>
      </w:r>
      <w:r w:rsidR="000615C9" w:rsidRPr="00D67F92">
        <w:rPr>
          <w:rFonts w:eastAsia="Times New Roman" w:cs="Times New Roman"/>
          <w:color w:val="000000"/>
          <w:sz w:val="28"/>
          <w:szCs w:val="28"/>
        </w:rPr>
        <w:t xml:space="preserve">đảm bảo </w:t>
      </w:r>
      <w:r w:rsidR="000C0B4C" w:rsidRPr="00C24DB4">
        <w:rPr>
          <w:rFonts w:eastAsia="Times New Roman" w:cs="Times New Roman"/>
          <w:color w:val="000000"/>
          <w:sz w:val="28"/>
          <w:szCs w:val="28"/>
        </w:rPr>
        <w:t>mỹ quan đô thị.</w:t>
      </w:r>
    </w:p>
    <w:p w:rsidR="000C0B4C" w:rsidRPr="00D67F92" w:rsidRDefault="00EA7BBF"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tab/>
      </w:r>
      <w:r w:rsidR="000C0B4C" w:rsidRPr="00C24DB4">
        <w:rPr>
          <w:rFonts w:eastAsia="Times New Roman" w:cs="Times New Roman"/>
          <w:color w:val="000000"/>
          <w:sz w:val="28"/>
          <w:szCs w:val="28"/>
        </w:rPr>
        <w:t xml:space="preserve">3. Kiểm tra, xử lý theo thẩm quyền hoặc kiến nghị xử lý đối với các tổ chức, cá nhân vi phạm các quy định về </w:t>
      </w:r>
      <w:r w:rsidR="00F53435" w:rsidRPr="00D67F92">
        <w:rPr>
          <w:rFonts w:eastAsia="Times New Roman" w:cs="Times New Roman"/>
          <w:color w:val="000000"/>
          <w:sz w:val="28"/>
          <w:szCs w:val="28"/>
        </w:rPr>
        <w:t>quản lý</w:t>
      </w:r>
      <w:r w:rsidR="000C0B4C" w:rsidRPr="00C24DB4">
        <w:rPr>
          <w:rFonts w:eastAsia="Times New Roman" w:cs="Times New Roman"/>
          <w:color w:val="000000"/>
          <w:sz w:val="28"/>
          <w:szCs w:val="28"/>
        </w:rPr>
        <w:t xml:space="preserve"> đô thị trên địa bàn.</w:t>
      </w:r>
    </w:p>
    <w:p w:rsidR="000C0B4C" w:rsidRPr="00D67F92" w:rsidRDefault="00EA7BBF"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tab/>
      </w:r>
      <w:r w:rsidR="000C0B4C" w:rsidRPr="00C24DB4">
        <w:rPr>
          <w:rFonts w:eastAsia="Times New Roman" w:cs="Times New Roman"/>
          <w:color w:val="000000"/>
          <w:sz w:val="28"/>
          <w:szCs w:val="28"/>
        </w:rPr>
        <w:t>4. Phản ánh, báo cáo đơn vị được giao quản lý vốn ngân sách cho công tác </w:t>
      </w:r>
      <w:r w:rsidRPr="00C24DB4">
        <w:rPr>
          <w:rFonts w:eastAsia="Times New Roman" w:cs="Times New Roman"/>
          <w:color w:val="000000"/>
          <w:sz w:val="28"/>
          <w:szCs w:val="28"/>
        </w:rPr>
        <w:t xml:space="preserve">dịch vụ sự nghiệp công </w:t>
      </w:r>
      <w:r w:rsidR="000C0B4C" w:rsidRPr="00C24DB4">
        <w:rPr>
          <w:rFonts w:eastAsia="Times New Roman" w:cs="Times New Roman"/>
          <w:color w:val="000000"/>
          <w:sz w:val="28"/>
          <w:szCs w:val="28"/>
        </w:rPr>
        <w:t>những tồn tại, khó khăn, vướng mắc trong quá trình triển khai thực hiện </w:t>
      </w:r>
      <w:r w:rsidRPr="00C24DB4">
        <w:rPr>
          <w:rFonts w:eastAsia="Times New Roman" w:cs="Times New Roman"/>
          <w:color w:val="000000"/>
          <w:sz w:val="28"/>
          <w:szCs w:val="28"/>
        </w:rPr>
        <w:t xml:space="preserve">dịch vụ sự nghiệp công </w:t>
      </w:r>
      <w:r w:rsidR="000C0B4C" w:rsidRPr="00C24DB4">
        <w:rPr>
          <w:rFonts w:eastAsia="Times New Roman" w:cs="Times New Roman"/>
          <w:color w:val="000000"/>
          <w:sz w:val="28"/>
          <w:szCs w:val="28"/>
        </w:rPr>
        <w:t>trên địa bàn.</w:t>
      </w:r>
    </w:p>
    <w:p w:rsidR="000C0B4C" w:rsidRPr="00D67F92" w:rsidRDefault="00EA7BBF"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tab/>
      </w:r>
      <w:r w:rsidR="000C0B4C" w:rsidRPr="00C24DB4">
        <w:rPr>
          <w:rFonts w:eastAsia="Times New Roman" w:cs="Times New Roman"/>
          <w:color w:val="000000"/>
          <w:sz w:val="28"/>
          <w:szCs w:val="28"/>
        </w:rPr>
        <w:t>5. Tham gia công tác nghiệm thu các sản phẩm </w:t>
      </w:r>
      <w:r w:rsidRPr="00C24DB4">
        <w:rPr>
          <w:rFonts w:eastAsia="Times New Roman" w:cs="Times New Roman"/>
          <w:color w:val="000000"/>
          <w:sz w:val="28"/>
          <w:szCs w:val="28"/>
        </w:rPr>
        <w:t xml:space="preserve">dịch vụ sự nghiệp công </w:t>
      </w:r>
      <w:r w:rsidR="000C0B4C" w:rsidRPr="00C24DB4">
        <w:rPr>
          <w:rFonts w:eastAsia="Times New Roman" w:cs="Times New Roman"/>
          <w:color w:val="000000"/>
          <w:sz w:val="28"/>
          <w:szCs w:val="28"/>
        </w:rPr>
        <w:t>trên</w:t>
      </w:r>
      <w:r w:rsidR="000C0B4C" w:rsidRPr="00D67F92">
        <w:rPr>
          <w:rFonts w:eastAsia="Times New Roman" w:cs="Times New Roman"/>
          <w:color w:val="000000"/>
          <w:sz w:val="28"/>
          <w:szCs w:val="28"/>
          <w:lang w:val="vi-VN"/>
        </w:rPr>
        <w:t xml:space="preserve"> địa bàn khi có yêu cầu của cấp có thẩm quyền.</w:t>
      </w:r>
    </w:p>
    <w:p w:rsidR="000615C9" w:rsidRPr="00D67F92" w:rsidRDefault="00EA7BBF" w:rsidP="00D67F92">
      <w:pPr>
        <w:shd w:val="clear" w:color="auto" w:fill="FFFFFF"/>
        <w:spacing w:before="120" w:after="0" w:line="360" w:lineRule="exact"/>
        <w:rPr>
          <w:rFonts w:eastAsia="Times New Roman" w:cs="Times New Roman"/>
          <w:color w:val="000000"/>
          <w:sz w:val="28"/>
          <w:szCs w:val="28"/>
        </w:rPr>
      </w:pPr>
      <w:bookmarkStart w:id="42" w:name="dieu_17"/>
      <w:r w:rsidRPr="00D67F92">
        <w:rPr>
          <w:rFonts w:eastAsia="Times New Roman" w:cs="Times New Roman"/>
          <w:b/>
          <w:bCs/>
          <w:color w:val="000000"/>
          <w:sz w:val="28"/>
          <w:szCs w:val="28"/>
          <w:lang w:val="vi-VN"/>
        </w:rPr>
        <w:tab/>
      </w:r>
      <w:r w:rsidR="000C0B4C" w:rsidRPr="00D67F92">
        <w:rPr>
          <w:rFonts w:eastAsia="Times New Roman" w:cs="Times New Roman"/>
          <w:b/>
          <w:bCs/>
          <w:color w:val="000000"/>
          <w:sz w:val="28"/>
          <w:szCs w:val="28"/>
          <w:lang w:val="vi-VN"/>
        </w:rPr>
        <w:t>Điều 1</w:t>
      </w:r>
      <w:r w:rsidR="000615C9" w:rsidRPr="00D67F92">
        <w:rPr>
          <w:rFonts w:eastAsia="Times New Roman" w:cs="Times New Roman"/>
          <w:b/>
          <w:bCs/>
          <w:color w:val="000000"/>
          <w:sz w:val="28"/>
          <w:szCs w:val="28"/>
        </w:rPr>
        <w:t>4</w:t>
      </w:r>
      <w:r w:rsidR="000C0B4C" w:rsidRPr="00D67F92">
        <w:rPr>
          <w:rFonts w:eastAsia="Times New Roman" w:cs="Times New Roman"/>
          <w:b/>
          <w:bCs/>
          <w:color w:val="000000"/>
          <w:sz w:val="28"/>
          <w:szCs w:val="28"/>
          <w:lang w:val="vi-VN"/>
        </w:rPr>
        <w:t>. Đơn vị cung ứng</w:t>
      </w:r>
      <w:bookmarkEnd w:id="42"/>
      <w:r w:rsidR="000C0B4C" w:rsidRPr="00D67F92">
        <w:rPr>
          <w:rFonts w:eastAsia="Times New Roman" w:cs="Times New Roman"/>
          <w:b/>
          <w:bCs/>
          <w:color w:val="000000"/>
          <w:sz w:val="28"/>
          <w:szCs w:val="28"/>
          <w:lang w:val="vi-VN"/>
        </w:rPr>
        <w:t> </w:t>
      </w:r>
      <w:r w:rsidR="000615C9" w:rsidRPr="001C19E2">
        <w:rPr>
          <w:rFonts w:eastAsia="Times New Roman" w:cs="Times New Roman"/>
          <w:b/>
          <w:bCs/>
          <w:color w:val="000000"/>
          <w:sz w:val="28"/>
          <w:szCs w:val="28"/>
          <w:lang w:val="vi-VN"/>
        </w:rPr>
        <w:t>dịch vụ sự nghiệp công</w:t>
      </w:r>
    </w:p>
    <w:p w:rsidR="000C0B4C" w:rsidRPr="00D67F92" w:rsidRDefault="000615C9"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r w:rsidR="000C0B4C" w:rsidRPr="00C24DB4">
        <w:rPr>
          <w:rFonts w:eastAsia="Times New Roman" w:cs="Times New Roman"/>
          <w:color w:val="000000"/>
          <w:sz w:val="28"/>
          <w:szCs w:val="28"/>
        </w:rPr>
        <w:t>1. Tổ chức cung ứng </w:t>
      </w:r>
      <w:r w:rsidRPr="00C24DB4">
        <w:rPr>
          <w:rFonts w:eastAsia="Times New Roman" w:cs="Times New Roman"/>
          <w:color w:val="000000"/>
          <w:sz w:val="28"/>
          <w:szCs w:val="28"/>
        </w:rPr>
        <w:t>dịch vụ sự nghiệp cô</w:t>
      </w:r>
      <w:r w:rsidRPr="00D67F92">
        <w:rPr>
          <w:rFonts w:eastAsia="Times New Roman" w:cs="Times New Roman"/>
          <w:color w:val="000000"/>
          <w:sz w:val="28"/>
          <w:szCs w:val="28"/>
        </w:rPr>
        <w:t xml:space="preserve">ng </w:t>
      </w:r>
      <w:r w:rsidR="000C0B4C" w:rsidRPr="00C24DB4">
        <w:rPr>
          <w:rFonts w:eastAsia="Times New Roman" w:cs="Times New Roman"/>
          <w:color w:val="000000"/>
          <w:sz w:val="28"/>
          <w:szCs w:val="28"/>
        </w:rPr>
        <w:t>theo đúng hợp đồng đã ký kết, đảm bảo quy trình kỹ thuật và chất lượng theo quy định.</w:t>
      </w:r>
    </w:p>
    <w:p w:rsidR="000C0B4C" w:rsidRPr="00D67F92" w:rsidRDefault="000615C9"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tab/>
      </w:r>
      <w:r w:rsidR="000C0B4C" w:rsidRPr="00C24DB4">
        <w:rPr>
          <w:rFonts w:eastAsia="Times New Roman" w:cs="Times New Roman"/>
          <w:color w:val="000000"/>
          <w:sz w:val="28"/>
          <w:szCs w:val="28"/>
        </w:rPr>
        <w:t>2. Lập kế hoạch thực hiện </w:t>
      </w:r>
      <w:r w:rsidRPr="00C24DB4">
        <w:rPr>
          <w:rFonts w:eastAsia="Times New Roman" w:cs="Times New Roman"/>
          <w:color w:val="000000"/>
          <w:sz w:val="28"/>
          <w:szCs w:val="28"/>
        </w:rPr>
        <w:t>dịch vụ sự nghiệp cô</w:t>
      </w:r>
      <w:r w:rsidRPr="00D67F92">
        <w:rPr>
          <w:rFonts w:eastAsia="Times New Roman" w:cs="Times New Roman"/>
          <w:color w:val="000000"/>
          <w:sz w:val="28"/>
          <w:szCs w:val="28"/>
        </w:rPr>
        <w:t xml:space="preserve">ng </w:t>
      </w:r>
      <w:r w:rsidR="000C0B4C" w:rsidRPr="00C24DB4">
        <w:rPr>
          <w:rFonts w:eastAsia="Times New Roman" w:cs="Times New Roman"/>
          <w:color w:val="000000"/>
          <w:sz w:val="28"/>
          <w:szCs w:val="28"/>
        </w:rPr>
        <w:t>h</w:t>
      </w:r>
      <w:r w:rsidRPr="00D67F92">
        <w:rPr>
          <w:rFonts w:eastAsia="Times New Roman" w:cs="Times New Roman"/>
          <w:color w:val="000000"/>
          <w:sz w:val="28"/>
          <w:szCs w:val="28"/>
        </w:rPr>
        <w:t>à</w:t>
      </w:r>
      <w:r w:rsidR="000C0B4C" w:rsidRPr="00C24DB4">
        <w:rPr>
          <w:rFonts w:eastAsia="Times New Roman" w:cs="Times New Roman"/>
          <w:color w:val="000000"/>
          <w:sz w:val="28"/>
          <w:szCs w:val="28"/>
        </w:rPr>
        <w:t>ng tháng, quý, năm theo hợp đồng để có cơ sở kiểm tra, giám sát.</w:t>
      </w:r>
    </w:p>
    <w:p w:rsidR="000C0B4C" w:rsidRPr="00D67F92" w:rsidRDefault="000615C9"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tab/>
      </w:r>
      <w:r w:rsidR="000C0B4C" w:rsidRPr="00C24DB4">
        <w:rPr>
          <w:rFonts w:eastAsia="Times New Roman" w:cs="Times New Roman"/>
          <w:color w:val="000000"/>
          <w:sz w:val="28"/>
          <w:szCs w:val="28"/>
        </w:rPr>
        <w:t>3. Chịu trách nhiệm trước pháp luật về đảm bảo an toàn lao động và an toàn giao thông trong quá trình thực hiện các </w:t>
      </w:r>
      <w:r w:rsidRPr="00C24DB4">
        <w:rPr>
          <w:rFonts w:eastAsia="Times New Roman" w:cs="Times New Roman"/>
          <w:color w:val="000000"/>
          <w:sz w:val="28"/>
          <w:szCs w:val="28"/>
        </w:rPr>
        <w:t>dịch vụ sự nghiệp cô</w:t>
      </w:r>
      <w:r w:rsidRPr="00D67F92">
        <w:rPr>
          <w:rFonts w:eastAsia="Times New Roman" w:cs="Times New Roman"/>
          <w:color w:val="000000"/>
          <w:sz w:val="28"/>
          <w:szCs w:val="28"/>
        </w:rPr>
        <w:t>ng</w:t>
      </w:r>
      <w:r w:rsidR="000C0B4C" w:rsidRPr="00C24DB4">
        <w:rPr>
          <w:rFonts w:eastAsia="Times New Roman" w:cs="Times New Roman"/>
          <w:color w:val="000000"/>
          <w:sz w:val="28"/>
          <w:szCs w:val="28"/>
        </w:rPr>
        <w:t>.</w:t>
      </w:r>
    </w:p>
    <w:p w:rsidR="000C0B4C" w:rsidRPr="00D67F92" w:rsidRDefault="000615C9"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r w:rsidR="000C0B4C" w:rsidRPr="00C24DB4">
        <w:rPr>
          <w:rFonts w:eastAsia="Times New Roman" w:cs="Times New Roman"/>
          <w:color w:val="000000"/>
          <w:sz w:val="28"/>
          <w:szCs w:val="28"/>
        </w:rPr>
        <w:t>4. Thực hiện nghiêm các quy định về quản lý đô thị, giữ gìn, bảo vệ tài sản nhà nước trong quá trình cung ứng </w:t>
      </w:r>
      <w:r w:rsidRPr="00C24DB4">
        <w:rPr>
          <w:rFonts w:eastAsia="Times New Roman" w:cs="Times New Roman"/>
          <w:color w:val="000000"/>
          <w:sz w:val="28"/>
          <w:szCs w:val="28"/>
        </w:rPr>
        <w:t>dịch vụ sự nghiệp cô</w:t>
      </w:r>
      <w:r w:rsidRPr="00D67F92">
        <w:rPr>
          <w:rFonts w:eastAsia="Times New Roman" w:cs="Times New Roman"/>
          <w:color w:val="000000"/>
          <w:sz w:val="28"/>
          <w:szCs w:val="28"/>
        </w:rPr>
        <w:t>ng</w:t>
      </w:r>
      <w:r w:rsidR="000C0B4C" w:rsidRPr="00C24DB4">
        <w:rPr>
          <w:rFonts w:eastAsia="Times New Roman" w:cs="Times New Roman"/>
          <w:color w:val="000000"/>
          <w:sz w:val="28"/>
          <w:szCs w:val="28"/>
        </w:rPr>
        <w:t>.</w:t>
      </w:r>
    </w:p>
    <w:p w:rsidR="000C0B4C" w:rsidRPr="00D67F92" w:rsidRDefault="000615C9"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lastRenderedPageBreak/>
        <w:tab/>
      </w:r>
      <w:r w:rsidR="000C0B4C" w:rsidRPr="00C24DB4">
        <w:rPr>
          <w:rFonts w:eastAsia="Times New Roman" w:cs="Times New Roman"/>
          <w:color w:val="000000"/>
          <w:sz w:val="28"/>
          <w:szCs w:val="28"/>
        </w:rPr>
        <w:t xml:space="preserve">5. Chấp hành việc kiểm tra, giám sát của các cơ quan chức năng, của Ủy ban nhân dân </w:t>
      </w:r>
      <w:r w:rsidRPr="00D67F92">
        <w:rPr>
          <w:rFonts w:eastAsia="Times New Roman" w:cs="Times New Roman"/>
          <w:color w:val="000000"/>
          <w:sz w:val="28"/>
          <w:szCs w:val="28"/>
        </w:rPr>
        <w:t>các cấp</w:t>
      </w:r>
      <w:r w:rsidR="000C0B4C" w:rsidRPr="00C24DB4">
        <w:rPr>
          <w:rFonts w:eastAsia="Times New Roman" w:cs="Times New Roman"/>
          <w:color w:val="000000"/>
          <w:sz w:val="28"/>
          <w:szCs w:val="28"/>
        </w:rPr>
        <w:t xml:space="preserve"> trong quá trình thực hiện cung ứng các </w:t>
      </w:r>
      <w:r w:rsidRPr="00C24DB4">
        <w:rPr>
          <w:rFonts w:eastAsia="Times New Roman" w:cs="Times New Roman"/>
          <w:color w:val="000000"/>
          <w:sz w:val="28"/>
          <w:szCs w:val="28"/>
        </w:rPr>
        <w:t>dịch vụ sự nghiệp cô</w:t>
      </w:r>
      <w:r w:rsidRPr="00D67F92">
        <w:rPr>
          <w:rFonts w:eastAsia="Times New Roman" w:cs="Times New Roman"/>
          <w:color w:val="000000"/>
          <w:sz w:val="28"/>
          <w:szCs w:val="28"/>
        </w:rPr>
        <w:t xml:space="preserve">ng. </w:t>
      </w:r>
      <w:r w:rsidR="000C0B4C" w:rsidRPr="00C24DB4">
        <w:rPr>
          <w:rFonts w:eastAsia="Times New Roman" w:cs="Times New Roman"/>
          <w:color w:val="000000"/>
          <w:sz w:val="28"/>
          <w:szCs w:val="28"/>
        </w:rPr>
        <w:t xml:space="preserve">Phản ánh kịp thời những tồn tại khó khăn, vướng mắc trong quá trình thực </w:t>
      </w:r>
      <w:r w:rsidRPr="00D67F92">
        <w:rPr>
          <w:rFonts w:eastAsia="Times New Roman" w:cs="Times New Roman"/>
          <w:color w:val="000000"/>
          <w:sz w:val="28"/>
          <w:szCs w:val="28"/>
        </w:rPr>
        <w:t>h</w:t>
      </w:r>
      <w:r w:rsidR="000C0B4C" w:rsidRPr="00C24DB4">
        <w:rPr>
          <w:rFonts w:eastAsia="Times New Roman" w:cs="Times New Roman"/>
          <w:color w:val="000000"/>
          <w:sz w:val="28"/>
          <w:szCs w:val="28"/>
        </w:rPr>
        <w:t>iện </w:t>
      </w:r>
      <w:r w:rsidRPr="00C24DB4">
        <w:rPr>
          <w:rFonts w:eastAsia="Times New Roman" w:cs="Times New Roman"/>
          <w:color w:val="000000"/>
          <w:sz w:val="28"/>
          <w:szCs w:val="28"/>
        </w:rPr>
        <w:t>dịch vụ sự nghiệp cô</w:t>
      </w:r>
      <w:r w:rsidRPr="00D67F92">
        <w:rPr>
          <w:rFonts w:eastAsia="Times New Roman" w:cs="Times New Roman"/>
          <w:color w:val="000000"/>
          <w:sz w:val="28"/>
          <w:szCs w:val="28"/>
        </w:rPr>
        <w:t xml:space="preserve">ng </w:t>
      </w:r>
      <w:r w:rsidR="000C0B4C" w:rsidRPr="00C24DB4">
        <w:rPr>
          <w:rFonts w:eastAsia="Times New Roman" w:cs="Times New Roman"/>
          <w:color w:val="000000"/>
          <w:sz w:val="28"/>
          <w:szCs w:val="28"/>
        </w:rPr>
        <w:t>trên địa bàn.</w:t>
      </w:r>
    </w:p>
    <w:p w:rsidR="000C0B4C" w:rsidRPr="00D67F92" w:rsidRDefault="000615C9"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bookmarkStart w:id="43" w:name="dieu_18"/>
      <w:r w:rsidR="000C0B4C" w:rsidRPr="00D67F92">
        <w:rPr>
          <w:rFonts w:eastAsia="Times New Roman" w:cs="Times New Roman"/>
          <w:b/>
          <w:bCs/>
          <w:color w:val="000000"/>
          <w:sz w:val="28"/>
          <w:szCs w:val="28"/>
          <w:lang w:val="vi-VN"/>
        </w:rPr>
        <w:t>Điều 1</w:t>
      </w:r>
      <w:r w:rsidR="00340A31" w:rsidRPr="00D67F92">
        <w:rPr>
          <w:rFonts w:eastAsia="Times New Roman" w:cs="Times New Roman"/>
          <w:b/>
          <w:bCs/>
          <w:color w:val="000000"/>
          <w:sz w:val="28"/>
          <w:szCs w:val="28"/>
        </w:rPr>
        <w:t>5</w:t>
      </w:r>
      <w:r w:rsidR="000C0B4C" w:rsidRPr="00D67F92">
        <w:rPr>
          <w:rFonts w:eastAsia="Times New Roman" w:cs="Times New Roman"/>
          <w:b/>
          <w:bCs/>
          <w:color w:val="000000"/>
          <w:sz w:val="28"/>
          <w:szCs w:val="28"/>
          <w:lang w:val="vi-VN"/>
        </w:rPr>
        <w:t>. Quy định chuyển tiếp</w:t>
      </w:r>
      <w:bookmarkEnd w:id="43"/>
    </w:p>
    <w:p w:rsidR="00340A31" w:rsidRPr="00C24DB4" w:rsidRDefault="00340A31" w:rsidP="00D67F92">
      <w:pPr>
        <w:shd w:val="clear" w:color="auto" w:fill="FFFFFF"/>
        <w:spacing w:before="120" w:after="0" w:line="360" w:lineRule="exact"/>
        <w:rPr>
          <w:rFonts w:eastAsia="Times New Roman" w:cs="Times New Roman"/>
          <w:color w:val="000000"/>
          <w:sz w:val="28"/>
          <w:szCs w:val="28"/>
        </w:rPr>
      </w:pPr>
      <w:r w:rsidRPr="00D67F92">
        <w:rPr>
          <w:rFonts w:eastAsia="Times New Roman" w:cs="Times New Roman"/>
          <w:color w:val="000000"/>
          <w:sz w:val="28"/>
          <w:szCs w:val="28"/>
          <w:lang w:val="vi-VN"/>
        </w:rPr>
        <w:tab/>
      </w:r>
      <w:r w:rsidR="000C0B4C" w:rsidRPr="00C24DB4">
        <w:rPr>
          <w:rFonts w:eastAsia="Times New Roman" w:cs="Times New Roman"/>
          <w:color w:val="000000"/>
          <w:sz w:val="28"/>
          <w:szCs w:val="28"/>
        </w:rPr>
        <w:t xml:space="preserve">Đối với các nhiệm vụ, nội dung công việc đã tổ chức lựa chọn </w:t>
      </w:r>
      <w:r w:rsidRPr="00D67F92">
        <w:rPr>
          <w:rFonts w:eastAsia="Times New Roman" w:cs="Times New Roman"/>
          <w:color w:val="000000"/>
          <w:sz w:val="28"/>
          <w:szCs w:val="28"/>
        </w:rPr>
        <w:t xml:space="preserve">và ký hợp đồng với </w:t>
      </w:r>
      <w:r w:rsidR="000C0B4C" w:rsidRPr="00C24DB4">
        <w:rPr>
          <w:rFonts w:eastAsia="Times New Roman" w:cs="Times New Roman"/>
          <w:color w:val="000000"/>
          <w:sz w:val="28"/>
          <w:szCs w:val="28"/>
        </w:rPr>
        <w:t>đơn vị cung ứng </w:t>
      </w:r>
      <w:r w:rsidRPr="00C24DB4">
        <w:rPr>
          <w:rFonts w:eastAsia="Times New Roman" w:cs="Times New Roman"/>
          <w:color w:val="000000"/>
          <w:sz w:val="28"/>
          <w:szCs w:val="28"/>
        </w:rPr>
        <w:t>dịch vụ sự nghiệp cô</w:t>
      </w:r>
      <w:r w:rsidRPr="00D67F92">
        <w:rPr>
          <w:rFonts w:eastAsia="Times New Roman" w:cs="Times New Roman"/>
          <w:color w:val="000000"/>
          <w:sz w:val="28"/>
          <w:szCs w:val="28"/>
        </w:rPr>
        <w:t>ng</w:t>
      </w:r>
      <w:r w:rsidRPr="00C24DB4">
        <w:rPr>
          <w:rFonts w:eastAsia="Times New Roman" w:cs="Times New Roman"/>
          <w:color w:val="000000"/>
          <w:sz w:val="28"/>
          <w:szCs w:val="28"/>
        </w:rPr>
        <w:t xml:space="preserve"> </w:t>
      </w:r>
      <w:r w:rsidR="000C0B4C" w:rsidRPr="00C24DB4">
        <w:rPr>
          <w:rFonts w:eastAsia="Times New Roman" w:cs="Times New Roman"/>
          <w:color w:val="000000"/>
          <w:sz w:val="28"/>
          <w:szCs w:val="28"/>
        </w:rPr>
        <w:t>trước ngày Quy định này có hiệu lực và đang trong thời gian thực hiện hợp đồng thì được tiếp tục thực hiện cho đến ngày 31 tháng 12 năm 20</w:t>
      </w:r>
      <w:r w:rsidRPr="00D67F92">
        <w:rPr>
          <w:rFonts w:eastAsia="Times New Roman" w:cs="Times New Roman"/>
          <w:color w:val="000000"/>
          <w:sz w:val="28"/>
          <w:szCs w:val="28"/>
        </w:rPr>
        <w:t>26</w:t>
      </w:r>
      <w:r w:rsidR="000C0B4C" w:rsidRPr="00C24DB4">
        <w:rPr>
          <w:rFonts w:eastAsia="Times New Roman" w:cs="Times New Roman"/>
          <w:color w:val="000000"/>
          <w:sz w:val="28"/>
          <w:szCs w:val="28"/>
        </w:rPr>
        <w:t xml:space="preserve">. </w:t>
      </w:r>
    </w:p>
    <w:p w:rsidR="000C0B4C" w:rsidRPr="00D67F92" w:rsidRDefault="00340A31" w:rsidP="00D67F92">
      <w:pPr>
        <w:shd w:val="clear" w:color="auto" w:fill="FFFFFF"/>
        <w:spacing w:before="120" w:after="0" w:line="360" w:lineRule="exact"/>
        <w:rPr>
          <w:rFonts w:eastAsia="Times New Roman" w:cs="Times New Roman"/>
          <w:color w:val="000000"/>
          <w:sz w:val="28"/>
          <w:szCs w:val="28"/>
        </w:rPr>
      </w:pPr>
      <w:r w:rsidRPr="00C24DB4">
        <w:rPr>
          <w:rFonts w:eastAsia="Times New Roman" w:cs="Times New Roman"/>
          <w:color w:val="000000"/>
          <w:sz w:val="28"/>
          <w:szCs w:val="28"/>
        </w:rPr>
        <w:tab/>
      </w:r>
      <w:r w:rsidRPr="00D67F92">
        <w:rPr>
          <w:rFonts w:eastAsia="Times New Roman" w:cs="Times New Roman"/>
          <w:color w:val="000000"/>
          <w:sz w:val="28"/>
          <w:szCs w:val="28"/>
        </w:rPr>
        <w:t xml:space="preserve">Đối với các nhiệm vụ chưa </w:t>
      </w:r>
      <w:r w:rsidR="00BB54BA">
        <w:rPr>
          <w:rFonts w:eastAsia="Times New Roman" w:cs="Times New Roman"/>
          <w:color w:val="000000"/>
          <w:sz w:val="28"/>
          <w:szCs w:val="28"/>
        </w:rPr>
        <w:t xml:space="preserve">tổ </w:t>
      </w:r>
      <w:r w:rsidRPr="00C24DB4">
        <w:rPr>
          <w:rFonts w:eastAsia="Times New Roman" w:cs="Times New Roman"/>
          <w:color w:val="000000"/>
          <w:sz w:val="28"/>
          <w:szCs w:val="28"/>
        </w:rPr>
        <w:t xml:space="preserve">chức lựa chọn </w:t>
      </w:r>
      <w:r w:rsidRPr="00D67F92">
        <w:rPr>
          <w:rFonts w:eastAsia="Times New Roman" w:cs="Times New Roman"/>
          <w:color w:val="000000"/>
          <w:sz w:val="28"/>
          <w:szCs w:val="28"/>
        </w:rPr>
        <w:t xml:space="preserve">và ký hợp đồng với </w:t>
      </w:r>
      <w:r w:rsidRPr="00C24DB4">
        <w:rPr>
          <w:rFonts w:eastAsia="Times New Roman" w:cs="Times New Roman"/>
          <w:color w:val="000000"/>
          <w:sz w:val="28"/>
          <w:szCs w:val="28"/>
        </w:rPr>
        <w:t>đơn vị cung ứng dịch vụ sự nghiệp cô</w:t>
      </w:r>
      <w:r w:rsidRPr="00D67F92">
        <w:rPr>
          <w:rFonts w:eastAsia="Times New Roman" w:cs="Times New Roman"/>
          <w:color w:val="000000"/>
          <w:sz w:val="28"/>
          <w:szCs w:val="28"/>
        </w:rPr>
        <w:t>ng</w:t>
      </w:r>
      <w:r w:rsidRPr="00C24DB4">
        <w:rPr>
          <w:rFonts w:eastAsia="Times New Roman" w:cs="Times New Roman"/>
          <w:color w:val="000000"/>
          <w:sz w:val="28"/>
          <w:szCs w:val="28"/>
        </w:rPr>
        <w:t xml:space="preserve"> </w:t>
      </w:r>
      <w:r w:rsidRPr="00D67F92">
        <w:rPr>
          <w:rFonts w:eastAsia="Times New Roman" w:cs="Times New Roman"/>
          <w:color w:val="000000"/>
          <w:sz w:val="28"/>
          <w:szCs w:val="28"/>
        </w:rPr>
        <w:t>thì</w:t>
      </w:r>
      <w:r w:rsidR="000C0B4C" w:rsidRPr="00C24DB4">
        <w:rPr>
          <w:rFonts w:eastAsia="Times New Roman" w:cs="Times New Roman"/>
          <w:color w:val="000000"/>
          <w:sz w:val="28"/>
          <w:szCs w:val="28"/>
        </w:rPr>
        <w:t xml:space="preserve"> thực hiện theo Quy định này và các quy định hiện hành của nhà nước có liên quan.</w:t>
      </w:r>
    </w:p>
    <w:p w:rsidR="000C0B4C" w:rsidRPr="005D0EB8" w:rsidRDefault="00340A31" w:rsidP="00D67F92">
      <w:pPr>
        <w:shd w:val="clear" w:color="auto" w:fill="FFFFFF"/>
        <w:spacing w:before="120" w:after="0" w:line="360" w:lineRule="exact"/>
        <w:rPr>
          <w:rFonts w:eastAsia="Times New Roman" w:cs="Times New Roman"/>
          <w:color w:val="000000"/>
          <w:sz w:val="28"/>
          <w:szCs w:val="28"/>
        </w:rPr>
      </w:pPr>
      <w:bookmarkStart w:id="44" w:name="dieu_19"/>
      <w:r w:rsidRPr="00C24DB4">
        <w:rPr>
          <w:rFonts w:eastAsia="Times New Roman" w:cs="Times New Roman"/>
          <w:color w:val="000000"/>
          <w:sz w:val="28"/>
          <w:szCs w:val="28"/>
        </w:rPr>
        <w:tab/>
      </w:r>
      <w:bookmarkEnd w:id="44"/>
      <w:r w:rsidR="000C0B4C" w:rsidRPr="005D0EB8">
        <w:rPr>
          <w:rFonts w:eastAsia="Times New Roman" w:cs="Times New Roman"/>
          <w:color w:val="000000"/>
          <w:sz w:val="28"/>
          <w:szCs w:val="28"/>
        </w:rPr>
        <w:t>Trong quá trình thực hiện, nếu có khó khăn vướng mắc</w:t>
      </w:r>
      <w:r w:rsidR="000C0B4C" w:rsidRPr="005D0EB8">
        <w:rPr>
          <w:rFonts w:eastAsia="Times New Roman" w:cs="Times New Roman"/>
          <w:color w:val="000000"/>
          <w:sz w:val="28"/>
          <w:szCs w:val="28"/>
          <w:lang w:val="vi-VN"/>
        </w:rPr>
        <w:t>, các tổ chức</w:t>
      </w:r>
      <w:r w:rsidR="00E279C1" w:rsidRPr="005D0EB8">
        <w:rPr>
          <w:rFonts w:eastAsia="Times New Roman" w:cs="Times New Roman"/>
          <w:color w:val="000000"/>
          <w:sz w:val="28"/>
          <w:szCs w:val="28"/>
        </w:rPr>
        <w:t xml:space="preserve">, </w:t>
      </w:r>
      <w:r w:rsidR="000C0B4C" w:rsidRPr="005D0EB8">
        <w:rPr>
          <w:rFonts w:eastAsia="Times New Roman" w:cs="Times New Roman"/>
          <w:color w:val="000000"/>
          <w:sz w:val="28"/>
          <w:szCs w:val="28"/>
          <w:lang w:val="vi-VN"/>
        </w:rPr>
        <w:t>cá nhân phản ánh về Sở Xây dựng để tổng hợp</w:t>
      </w:r>
      <w:r w:rsidR="00E279C1" w:rsidRPr="005D0EB8">
        <w:rPr>
          <w:rFonts w:eastAsia="Times New Roman" w:cs="Times New Roman"/>
          <w:color w:val="000000"/>
          <w:sz w:val="28"/>
          <w:szCs w:val="28"/>
        </w:rPr>
        <w:t xml:space="preserve"> </w:t>
      </w:r>
      <w:r w:rsidR="000C0B4C" w:rsidRPr="005D0EB8">
        <w:rPr>
          <w:rFonts w:eastAsia="Times New Roman" w:cs="Times New Roman"/>
          <w:color w:val="000000"/>
          <w:sz w:val="28"/>
          <w:szCs w:val="28"/>
          <w:lang w:val="vi-VN"/>
        </w:rPr>
        <w:t xml:space="preserve">báo cáo </w:t>
      </w:r>
      <w:r w:rsidR="005D0EB8">
        <w:rPr>
          <w:rFonts w:eastAsia="Times New Roman" w:cs="Times New Roman"/>
          <w:color w:val="000000"/>
          <w:sz w:val="28"/>
          <w:szCs w:val="28"/>
        </w:rPr>
        <w:t>UBND</w:t>
      </w:r>
      <w:r w:rsidR="000C0B4C" w:rsidRPr="005D0EB8">
        <w:rPr>
          <w:rFonts w:eastAsia="Times New Roman" w:cs="Times New Roman"/>
          <w:color w:val="000000"/>
          <w:sz w:val="28"/>
          <w:szCs w:val="28"/>
          <w:lang w:val="vi-VN"/>
        </w:rPr>
        <w:t xml:space="preserve"> tỉnh xem xét, quyết định./.</w:t>
      </w:r>
    </w:p>
    <w:p w:rsidR="00247F30" w:rsidRPr="00DB052D" w:rsidRDefault="00247F30" w:rsidP="000C0B4C">
      <w:pPr>
        <w:rPr>
          <w:rFonts w:cs="Times New Roman"/>
          <w:sz w:val="28"/>
          <w:szCs w:val="28"/>
        </w:rPr>
      </w:pPr>
    </w:p>
    <w:sectPr w:rsidR="00247F30" w:rsidRPr="00DB052D" w:rsidSect="00D67F92">
      <w:headerReference w:type="default" r:id="rId6"/>
      <w:pgSz w:w="11907" w:h="16840" w:code="9"/>
      <w:pgMar w:top="1134" w:right="851" w:bottom="1134" w:left="1701" w:header="431"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40B" w:rsidRDefault="00A4040B" w:rsidP="001F37A6">
      <w:pPr>
        <w:spacing w:after="0" w:line="240" w:lineRule="auto"/>
      </w:pPr>
      <w:r>
        <w:separator/>
      </w:r>
    </w:p>
  </w:endnote>
  <w:endnote w:type="continuationSeparator" w:id="0">
    <w:p w:rsidR="00A4040B" w:rsidRDefault="00A4040B" w:rsidP="001F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40B" w:rsidRDefault="00A4040B" w:rsidP="001F37A6">
      <w:pPr>
        <w:spacing w:after="0" w:line="240" w:lineRule="auto"/>
      </w:pPr>
      <w:r>
        <w:separator/>
      </w:r>
    </w:p>
  </w:footnote>
  <w:footnote w:type="continuationSeparator" w:id="0">
    <w:p w:rsidR="00A4040B" w:rsidRDefault="00A4040B" w:rsidP="001F3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185615"/>
      <w:docPartObj>
        <w:docPartGallery w:val="Page Numbers (Top of Page)"/>
        <w:docPartUnique/>
      </w:docPartObj>
    </w:sdtPr>
    <w:sdtEndPr>
      <w:rPr>
        <w:noProof/>
      </w:rPr>
    </w:sdtEndPr>
    <w:sdtContent>
      <w:p w:rsidR="001F37A6" w:rsidRDefault="001F37A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F37A6" w:rsidRDefault="001F37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B4C"/>
    <w:rsid w:val="00000B4D"/>
    <w:rsid w:val="000615C9"/>
    <w:rsid w:val="000966E3"/>
    <w:rsid w:val="0009738E"/>
    <w:rsid w:val="000B1066"/>
    <w:rsid w:val="000C0B4C"/>
    <w:rsid w:val="000D5BC1"/>
    <w:rsid w:val="000E6724"/>
    <w:rsid w:val="000F22B2"/>
    <w:rsid w:val="00180718"/>
    <w:rsid w:val="00193C51"/>
    <w:rsid w:val="001C19E2"/>
    <w:rsid w:val="001F37A6"/>
    <w:rsid w:val="001F567E"/>
    <w:rsid w:val="00246F82"/>
    <w:rsid w:val="00247F30"/>
    <w:rsid w:val="0026705E"/>
    <w:rsid w:val="002C0C17"/>
    <w:rsid w:val="003169C0"/>
    <w:rsid w:val="003169DB"/>
    <w:rsid w:val="00340A31"/>
    <w:rsid w:val="0035567A"/>
    <w:rsid w:val="003E528A"/>
    <w:rsid w:val="00417EDC"/>
    <w:rsid w:val="004204B9"/>
    <w:rsid w:val="004247B2"/>
    <w:rsid w:val="004263F9"/>
    <w:rsid w:val="00512EDB"/>
    <w:rsid w:val="005149B2"/>
    <w:rsid w:val="00576DBA"/>
    <w:rsid w:val="005C5689"/>
    <w:rsid w:val="005D0EB8"/>
    <w:rsid w:val="005D1AB8"/>
    <w:rsid w:val="005D2A47"/>
    <w:rsid w:val="005F6AAB"/>
    <w:rsid w:val="0063469B"/>
    <w:rsid w:val="00657272"/>
    <w:rsid w:val="006731AE"/>
    <w:rsid w:val="00687096"/>
    <w:rsid w:val="006B07D4"/>
    <w:rsid w:val="007442FA"/>
    <w:rsid w:val="00751DA0"/>
    <w:rsid w:val="00781DB0"/>
    <w:rsid w:val="007B0218"/>
    <w:rsid w:val="00810A9A"/>
    <w:rsid w:val="00837255"/>
    <w:rsid w:val="008A2353"/>
    <w:rsid w:val="008F3534"/>
    <w:rsid w:val="008F5090"/>
    <w:rsid w:val="00900AAF"/>
    <w:rsid w:val="00A4040B"/>
    <w:rsid w:val="00A42F62"/>
    <w:rsid w:val="00AA3BC1"/>
    <w:rsid w:val="00B30682"/>
    <w:rsid w:val="00B602FD"/>
    <w:rsid w:val="00B9439F"/>
    <w:rsid w:val="00BB54BA"/>
    <w:rsid w:val="00BB5ED8"/>
    <w:rsid w:val="00BE28E4"/>
    <w:rsid w:val="00C16B7F"/>
    <w:rsid w:val="00C24DB4"/>
    <w:rsid w:val="00C33211"/>
    <w:rsid w:val="00C55278"/>
    <w:rsid w:val="00C83372"/>
    <w:rsid w:val="00CD557C"/>
    <w:rsid w:val="00CD7B49"/>
    <w:rsid w:val="00D06D9B"/>
    <w:rsid w:val="00D13F07"/>
    <w:rsid w:val="00D162D9"/>
    <w:rsid w:val="00D22969"/>
    <w:rsid w:val="00D41706"/>
    <w:rsid w:val="00D67F92"/>
    <w:rsid w:val="00D82C36"/>
    <w:rsid w:val="00DB052D"/>
    <w:rsid w:val="00DE52F2"/>
    <w:rsid w:val="00DF0FC5"/>
    <w:rsid w:val="00E26357"/>
    <w:rsid w:val="00E279C1"/>
    <w:rsid w:val="00E56D96"/>
    <w:rsid w:val="00E7504E"/>
    <w:rsid w:val="00EA7BBF"/>
    <w:rsid w:val="00ED7373"/>
    <w:rsid w:val="00F27240"/>
    <w:rsid w:val="00F53435"/>
    <w:rsid w:val="00FA248A"/>
    <w:rsid w:val="00FC1BC8"/>
    <w:rsid w:val="00FE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154A"/>
  <w15:chartTrackingRefBased/>
  <w15:docId w15:val="{2153622B-A163-408E-A07B-400059EB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unhideWhenUsed/>
    <w:rsid w:val="000C0B4C"/>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0C0B4C"/>
    <w:rPr>
      <w:color w:val="0000FF"/>
      <w:u w:val="single"/>
    </w:rPr>
  </w:style>
  <w:style w:type="character" w:styleId="Emphasis">
    <w:name w:val="Emphasis"/>
    <w:qFormat/>
    <w:rsid w:val="003169DB"/>
    <w:rPr>
      <w:i/>
      <w:iCs/>
    </w:rPr>
  </w:style>
  <w:style w:type="paragraph" w:styleId="Header">
    <w:name w:val="header"/>
    <w:basedOn w:val="Normal"/>
    <w:link w:val="HeaderChar"/>
    <w:uiPriority w:val="99"/>
    <w:unhideWhenUsed/>
    <w:rsid w:val="001F3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A6"/>
    <w:rPr>
      <w:rFonts w:ascii="Times New Roman" w:hAnsi="Times New Roman"/>
      <w:sz w:val="26"/>
    </w:rPr>
  </w:style>
  <w:style w:type="paragraph" w:styleId="Footer">
    <w:name w:val="footer"/>
    <w:basedOn w:val="Normal"/>
    <w:link w:val="FooterChar"/>
    <w:uiPriority w:val="99"/>
    <w:unhideWhenUsed/>
    <w:rsid w:val="001F3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A6"/>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957110">
      <w:bodyDiv w:val="1"/>
      <w:marLeft w:val="0"/>
      <w:marRight w:val="0"/>
      <w:marTop w:val="0"/>
      <w:marBottom w:val="0"/>
      <w:divBdr>
        <w:top w:val="none" w:sz="0" w:space="0" w:color="auto"/>
        <w:left w:val="none" w:sz="0" w:space="0" w:color="auto"/>
        <w:bottom w:val="none" w:sz="0" w:space="0" w:color="auto"/>
        <w:right w:val="none" w:sz="0" w:space="0" w:color="auto"/>
      </w:divBdr>
    </w:div>
    <w:div w:id="10746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8</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66</cp:revision>
  <dcterms:created xsi:type="dcterms:W3CDTF">2026-04-23T02:49:00Z</dcterms:created>
  <dcterms:modified xsi:type="dcterms:W3CDTF">2026-05-29T01:38:00Z</dcterms:modified>
</cp:coreProperties>
</file>